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110" w:rsidRDefault="00981796">
      <w:pPr>
        <w:rPr>
          <w:rStyle w:val="fontstyle01"/>
        </w:rPr>
      </w:pPr>
      <w:r>
        <w:rPr>
          <w:rStyle w:val="fontstyle01"/>
        </w:rPr>
        <w:t xml:space="preserve">Consumer </w:t>
      </w:r>
      <w:proofErr w:type="spellStart"/>
      <w:r>
        <w:rPr>
          <w:rStyle w:val="fontstyle01"/>
        </w:rPr>
        <w:t>Privacy</w:t>
      </w:r>
      <w:proofErr w:type="spellEnd"/>
      <w:r>
        <w:rPr>
          <w:rStyle w:val="fontstyle01"/>
        </w:rPr>
        <w:t xml:space="preserve">: </w:t>
      </w:r>
      <w:proofErr w:type="spellStart"/>
      <w:r>
        <w:rPr>
          <w:rStyle w:val="fontstyle01"/>
        </w:rPr>
        <w:t>Balancing</w:t>
      </w:r>
      <w:proofErr w:type="spellEnd"/>
      <w:r>
        <w:rPr>
          <w:rStyle w:val="fontstyle01"/>
        </w:rPr>
        <w:t xml:space="preserve"> </w:t>
      </w:r>
      <w:proofErr w:type="spellStart"/>
      <w:r>
        <w:rPr>
          <w:rStyle w:val="fontstyle01"/>
        </w:rPr>
        <w:t>Economic</w:t>
      </w:r>
      <w:proofErr w:type="spellEnd"/>
      <w:r>
        <w:rPr>
          <w:rStyle w:val="fontstyle01"/>
        </w:rPr>
        <w:t xml:space="preserve"> and Justice </w:t>
      </w:r>
      <w:proofErr w:type="spellStart"/>
      <w:r>
        <w:rPr>
          <w:rStyle w:val="fontstyle01"/>
        </w:rPr>
        <w:t>Considerations</w:t>
      </w:r>
      <w:proofErr w:type="spellEnd"/>
    </w:p>
    <w:p w:rsidR="000F4E6F" w:rsidRDefault="000F4E6F" w:rsidP="000F4E6F">
      <w:pPr>
        <w:rPr>
          <w:i/>
        </w:rPr>
      </w:pPr>
      <w:r w:rsidRPr="000F4E6F">
        <w:rPr>
          <w:i/>
        </w:rPr>
        <w:t>La protection de la vie privée des consommateurs est au centre d'un débat permanent entre les chefs d'entreprise, les militants de la protection de la vie privée et les responsables gouvernementaux. Bien que les entreprises soient soumises à des pressions concurrentielles pour collecter et utiliser les informations personnelles de leurs clients, de nombreux consommateurs trouvent injustes certaines méthodes de collecte et d'utilisation de leurs informations personnelles. Nous présentons un cadre théorique de la justice qui illustre la manière dont les préoccupations des consommateurs en matière de protection de la vie privée sont influencées par la perception de l'équité des pratiques des entreprises en matière d'information. Nous décrivons un ensemble de principes globaux, les pratiques équitables en matière d'information, qui ont été élaborés pour trouver un équilibre entre les préoccupations des consommateurs en matière de protection de la vie privée et la nécessité pour une organisation d'utiliser des informations personnelles. Nous concluons en examinant trois possibilités de mise en œuvre des pratiques équitables en matière d'information, en accordant une attention particulière à l'internet : la réglementation gouvernementale, l'autoréglementation du secteur et les solutions technologiques.</w:t>
      </w:r>
    </w:p>
    <w:p w:rsidR="000F4E6F" w:rsidRDefault="000F4E6F" w:rsidP="000F4E6F">
      <w:pPr>
        <w:rPr>
          <w:i/>
        </w:rPr>
      </w:pPr>
    </w:p>
    <w:p w:rsidR="000F4E6F" w:rsidRDefault="000F4E6F" w:rsidP="000F4E6F">
      <w:pPr>
        <w:rPr>
          <w:i/>
        </w:rPr>
      </w:pPr>
    </w:p>
    <w:p w:rsidR="000F4E6F" w:rsidRPr="000F4E6F" w:rsidRDefault="000F4E6F" w:rsidP="000F4E6F">
      <w:pPr>
        <w:rPr>
          <w:i/>
        </w:rPr>
      </w:pPr>
      <w:r w:rsidRPr="000F4E6F">
        <w:rPr>
          <w:i/>
        </w:rPr>
        <w:t>La question de la protection de la vie privée des consommateurs est au centre d'un débat public permanent dans lequel trois points de vue différents sur la protection de la vie privée des consommateurs ont émergé : le point de vue des entreprises, le point de vue des activistes et le point de vue centriste. Le point de vue de l'entreprise soutient que les entreprises sont les principaux créateurs et fournisseurs de croissance économique et de développement pour la société (Scott &amp; Hart, 1979). Les partisans de cette perspective affirment que toute restriction imposée à la capacité de l'entreprise d'accéder aux informations personnelles des consommateurs ne fait que compromettre la capacité de l'entreprise à opérer efficacement sur le marché et l'empêche donc de s'acquitter de sa responsabilité sociale (Lester, 2001). En revanche, le point de vue activiste soutient que si les forces du marché libre et les progrès technologiques ne sont pas contrôlés, les informations seront accessibles à n'importe qui et à n'importe quelle fin, ce qui violera le droit à la vie privée et imposera des coûts sociaux préjudiciables à la société (Garfinkel &amp; Russell, 2000). Le point de vue centriste se situe à mi-chemin entre le point de vue des entreprises et celui des activistes. Plus précisément, ses partisans soutiennent que les consommateurs doivent avoir des choix dans une économie dynamique, et que ces choix peuvent être plus pertinents pour les consommateurs si un accès "raisonnable" des entreprises aux informations personnelles est autorisé (</w:t>
      </w:r>
      <w:proofErr w:type="spellStart"/>
      <w:r w:rsidRPr="000F4E6F">
        <w:rPr>
          <w:i/>
        </w:rPr>
        <w:t>O'Harrow</w:t>
      </w:r>
      <w:proofErr w:type="spellEnd"/>
      <w:r w:rsidRPr="000F4E6F">
        <w:rPr>
          <w:i/>
        </w:rPr>
        <w:t>, 2001a). Selon les centristes, l'accès des entreprises aux informations personnelles doit être mis en balance avec le droit légitime des consommateurs à la vie privée, dont la protection est assurée par l'autorégulation, les lois et la technologie.</w:t>
      </w:r>
    </w:p>
    <w:p w:rsidR="000F4E6F" w:rsidRPr="000F4E6F" w:rsidRDefault="000F4E6F" w:rsidP="000F4E6F">
      <w:pPr>
        <w:rPr>
          <w:i/>
        </w:rPr>
      </w:pPr>
      <w:r w:rsidRPr="000F4E6F">
        <w:rPr>
          <w:i/>
        </w:rPr>
        <w:t xml:space="preserve">Mais ce qui est vraiment au cœur du débat entre ces trois points de vue, c'est la question de savoir qui contrôle les informations personnelles concernant le consommateur (Garfinkel &amp; Russell, 2000 ; </w:t>
      </w:r>
      <w:proofErr w:type="spellStart"/>
      <w:r w:rsidRPr="000F4E6F">
        <w:rPr>
          <w:i/>
        </w:rPr>
        <w:t>Larson</w:t>
      </w:r>
      <w:proofErr w:type="spellEnd"/>
      <w:r w:rsidRPr="000F4E6F">
        <w:rPr>
          <w:i/>
        </w:rPr>
        <w:t xml:space="preserve">, 1994 ; </w:t>
      </w:r>
      <w:proofErr w:type="spellStart"/>
      <w:r w:rsidRPr="000F4E6F">
        <w:rPr>
          <w:i/>
        </w:rPr>
        <w:t>Rosen</w:t>
      </w:r>
      <w:proofErr w:type="spellEnd"/>
      <w:r w:rsidRPr="000F4E6F">
        <w:rPr>
          <w:i/>
        </w:rPr>
        <w:t xml:space="preserve">, 2000 ; </w:t>
      </w:r>
      <w:proofErr w:type="spellStart"/>
      <w:r w:rsidRPr="000F4E6F">
        <w:rPr>
          <w:i/>
        </w:rPr>
        <w:t>Rothfeder</w:t>
      </w:r>
      <w:proofErr w:type="spellEnd"/>
      <w:r w:rsidRPr="000F4E6F">
        <w:rPr>
          <w:i/>
        </w:rPr>
        <w:t xml:space="preserve">, 1992). Dans un monde où les organisations ne peuvent plus connaître personnellement leurs clients, les progrès technologiques combinés à la nécessité de servir les clients en tant qu'individus ont alimenté la collecte d'informations personnelles. Les entreprises peuvent recueillir, stocker, utiliser et échanger efficacement de grandes quantités d'informations sur les consommateurs, qui sont nécessaires dans un environnement commercial caractérisé par des relations largement anonymes et impersonnelles (Garfinkel &amp; Russell, 2000 ; </w:t>
      </w:r>
      <w:proofErr w:type="spellStart"/>
      <w:r w:rsidRPr="000F4E6F">
        <w:rPr>
          <w:i/>
        </w:rPr>
        <w:t>Larson</w:t>
      </w:r>
      <w:proofErr w:type="spellEnd"/>
      <w:r w:rsidRPr="000F4E6F">
        <w:rPr>
          <w:i/>
        </w:rPr>
        <w:t xml:space="preserve"> 1994 ; </w:t>
      </w:r>
      <w:proofErr w:type="spellStart"/>
      <w:r w:rsidRPr="000F4E6F">
        <w:rPr>
          <w:i/>
        </w:rPr>
        <w:t>Rothfeder</w:t>
      </w:r>
      <w:proofErr w:type="spellEnd"/>
      <w:r w:rsidRPr="000F4E6F">
        <w:rPr>
          <w:i/>
        </w:rPr>
        <w:t xml:space="preserve">, 1992). L'accès instantané au dossier de crédit d'un consommateur contenant ses antécédents de </w:t>
      </w:r>
      <w:r w:rsidRPr="000F4E6F">
        <w:rPr>
          <w:i/>
        </w:rPr>
        <w:lastRenderedPageBreak/>
        <w:t>paiement de factures signifie que le crédit peut être accordé sur-le-champ. L'accès en ligne à l'historique des achats d'un client par un représentant du service clientèle permet à des rencontres standardisées et impersonnelles avec toute personne qui répond au numéro 800 de prendre l'apparence d'une relation personnelle (</w:t>
      </w:r>
      <w:proofErr w:type="spellStart"/>
      <w:r w:rsidRPr="000F4E6F">
        <w:rPr>
          <w:i/>
        </w:rPr>
        <w:t>Gutek</w:t>
      </w:r>
      <w:proofErr w:type="spellEnd"/>
      <w:r w:rsidRPr="000F4E6F">
        <w:rPr>
          <w:i/>
        </w:rPr>
        <w:t xml:space="preserve">, 1995). Les entreprises utilisent l'exploration de données pour effectuer des analyses sophistiquées sur des bases de données massives de transactions qui servent de base à la conception de programmes de marketing pour des clients individuels (Garfinkel &amp; Russell, 2000 ; </w:t>
      </w:r>
      <w:proofErr w:type="spellStart"/>
      <w:r w:rsidRPr="000F4E6F">
        <w:rPr>
          <w:i/>
        </w:rPr>
        <w:t>Winer</w:t>
      </w:r>
      <w:proofErr w:type="spellEnd"/>
      <w:r w:rsidRPr="000F4E6F">
        <w:rPr>
          <w:i/>
        </w:rPr>
        <w:t>, 2001). Ces utilisations de l'information profitent à la fois aux consommateurs, qui bénéficient d'une plus grande commodité, d'un accès à des offres personnalisées et d'autres avantages tels que les programmes de fidélisation, et aux organisations, qui fidélisent leurs clients et réduisent leurs coûts (</w:t>
      </w:r>
      <w:proofErr w:type="spellStart"/>
      <w:r w:rsidRPr="000F4E6F">
        <w:rPr>
          <w:i/>
        </w:rPr>
        <w:t>Winer</w:t>
      </w:r>
      <w:proofErr w:type="spellEnd"/>
      <w:r w:rsidRPr="000F4E6F">
        <w:rPr>
          <w:i/>
        </w:rPr>
        <w:t xml:space="preserve">, 2001). Pourtant, ces mêmes progrès technologiques qui peuvent créer des avantages pour les consommateurs et les organisations décrits ci-dessus suscitent simultanément des inquiétudes en matière de protection de la vie privée en raison du potentiel de surveillance (par exemple, Bloom, </w:t>
      </w:r>
      <w:proofErr w:type="spellStart"/>
      <w:r w:rsidRPr="000F4E6F">
        <w:rPr>
          <w:i/>
        </w:rPr>
        <w:t>Milne</w:t>
      </w:r>
      <w:proofErr w:type="spellEnd"/>
      <w:r w:rsidRPr="000F4E6F">
        <w:rPr>
          <w:i/>
        </w:rPr>
        <w:t xml:space="preserve"> et Adler, 1994 ; </w:t>
      </w:r>
      <w:proofErr w:type="spellStart"/>
      <w:r w:rsidRPr="000F4E6F">
        <w:rPr>
          <w:i/>
        </w:rPr>
        <w:t>Culnan</w:t>
      </w:r>
      <w:proofErr w:type="spellEnd"/>
      <w:r w:rsidRPr="000F4E6F">
        <w:rPr>
          <w:i/>
        </w:rPr>
        <w:t xml:space="preserve">, 1993 ; </w:t>
      </w:r>
      <w:proofErr w:type="spellStart"/>
      <w:r w:rsidRPr="000F4E6F">
        <w:rPr>
          <w:i/>
        </w:rPr>
        <w:t>Culnan</w:t>
      </w:r>
      <w:proofErr w:type="spellEnd"/>
      <w:r w:rsidRPr="000F4E6F">
        <w:rPr>
          <w:i/>
        </w:rPr>
        <w:t xml:space="preserve"> et Armstrong, 1999 ; </w:t>
      </w:r>
      <w:proofErr w:type="spellStart"/>
      <w:r w:rsidRPr="000F4E6F">
        <w:rPr>
          <w:i/>
        </w:rPr>
        <w:t>Culnan</w:t>
      </w:r>
      <w:proofErr w:type="spellEnd"/>
      <w:r w:rsidRPr="000F4E6F">
        <w:rPr>
          <w:i/>
        </w:rPr>
        <w:t xml:space="preserve"> et </w:t>
      </w:r>
      <w:proofErr w:type="spellStart"/>
      <w:r w:rsidRPr="000F4E6F">
        <w:rPr>
          <w:i/>
        </w:rPr>
        <w:t>Milberg</w:t>
      </w:r>
      <w:proofErr w:type="spellEnd"/>
      <w:r w:rsidRPr="000F4E6F">
        <w:rPr>
          <w:i/>
        </w:rPr>
        <w:t xml:space="preserve">, 1998 ; Smith, </w:t>
      </w:r>
      <w:proofErr w:type="spellStart"/>
      <w:r w:rsidRPr="000F4E6F">
        <w:rPr>
          <w:i/>
        </w:rPr>
        <w:t>Milberg</w:t>
      </w:r>
      <w:proofErr w:type="spellEnd"/>
      <w:r w:rsidRPr="000F4E6F">
        <w:rPr>
          <w:i/>
        </w:rPr>
        <w:t xml:space="preserve"> et Burke, 1996). Prenons l'exemple de </w:t>
      </w:r>
      <w:proofErr w:type="spellStart"/>
      <w:r w:rsidRPr="000F4E6F">
        <w:rPr>
          <w:i/>
        </w:rPr>
        <w:t>DoubleClick</w:t>
      </w:r>
      <w:proofErr w:type="spellEnd"/>
      <w:r w:rsidRPr="000F4E6F">
        <w:rPr>
          <w:i/>
        </w:rPr>
        <w:t xml:space="preserve">, une importante société de publicité sur Internet (Baron, 2001). Afin d'améliorer le ciblage des publicités, </w:t>
      </w:r>
      <w:proofErr w:type="spellStart"/>
      <w:r w:rsidRPr="000F4E6F">
        <w:rPr>
          <w:i/>
        </w:rPr>
        <w:t>DoubleClick</w:t>
      </w:r>
      <w:proofErr w:type="spellEnd"/>
      <w:r w:rsidRPr="000F4E6F">
        <w:rPr>
          <w:i/>
        </w:rPr>
        <w:t xml:space="preserve"> a utilisé des cookies anonymes pour établir le profil des activités de navigation des utilisateurs individuels et des réponses aux publicités sur les 1 500 sites Web clients sur lesquels elle diffuse des publicités. Les "cookies anonymes" sont de petits fichiers placés par un site web sur le disque dur de l'internaute. Les cookies peuvent être utilisés pour stocker un mot de passe ou pour enregistrer des informations sur les visites du site Web par toute personne utilisant un ordinateur particulier. Les cookies </w:t>
      </w:r>
      <w:proofErr w:type="spellStart"/>
      <w:r w:rsidRPr="000F4E6F">
        <w:rPr>
          <w:i/>
        </w:rPr>
        <w:t>DoubleClick</w:t>
      </w:r>
      <w:proofErr w:type="spellEnd"/>
      <w:r w:rsidRPr="000F4E6F">
        <w:rPr>
          <w:i/>
        </w:rPr>
        <w:t xml:space="preserve"> ont été considérés comme anonymes parce qu'ils ne contenaient pas d'informations permettant d'établir un lien entre les données du cookie et une personne identifiable.</w:t>
      </w:r>
    </w:p>
    <w:p w:rsidR="000F4E6F" w:rsidRPr="000F4E6F" w:rsidRDefault="000F4E6F" w:rsidP="000F4E6F">
      <w:pPr>
        <w:rPr>
          <w:i/>
        </w:rPr>
      </w:pPr>
      <w:r w:rsidRPr="000F4E6F">
        <w:rPr>
          <w:i/>
        </w:rPr>
        <w:t xml:space="preserve">Les cookies </w:t>
      </w:r>
      <w:proofErr w:type="spellStart"/>
      <w:r w:rsidRPr="000F4E6F">
        <w:rPr>
          <w:i/>
        </w:rPr>
        <w:t>DoubleClick</w:t>
      </w:r>
      <w:proofErr w:type="spellEnd"/>
      <w:r w:rsidRPr="000F4E6F">
        <w:rPr>
          <w:i/>
        </w:rPr>
        <w:t xml:space="preserve"> ont été considérés comme anonymes parce qu'ils ne contenaient aucune information permettant d'établir un lien entre les données du cookie et une personne identifiable ou d'autres informations hors ligne concernant une personne.</w:t>
      </w:r>
    </w:p>
    <w:p w:rsidR="000F4E6F" w:rsidRPr="000F4E6F" w:rsidRDefault="000F4E6F" w:rsidP="000F4E6F">
      <w:pPr>
        <w:rPr>
          <w:i/>
        </w:rPr>
      </w:pPr>
      <w:r w:rsidRPr="000F4E6F">
        <w:rPr>
          <w:i/>
        </w:rPr>
        <w:t xml:space="preserve">La majorité des internautes ne savaient pas qu'ils étaient suivis, car les sites web sur lesquels les publicités de </w:t>
      </w:r>
      <w:proofErr w:type="spellStart"/>
      <w:r w:rsidRPr="000F4E6F">
        <w:rPr>
          <w:i/>
        </w:rPr>
        <w:t>DoubleClick</w:t>
      </w:r>
      <w:proofErr w:type="spellEnd"/>
      <w:r w:rsidRPr="000F4E6F">
        <w:rPr>
          <w:i/>
        </w:rPr>
        <w:t xml:space="preserve"> apparaissaient ne les informaient généralement pas que </w:t>
      </w:r>
      <w:proofErr w:type="spellStart"/>
      <w:r w:rsidRPr="000F4E6F">
        <w:rPr>
          <w:i/>
        </w:rPr>
        <w:t>DoubleClick</w:t>
      </w:r>
      <w:proofErr w:type="spellEnd"/>
      <w:r w:rsidRPr="000F4E6F">
        <w:rPr>
          <w:i/>
        </w:rPr>
        <w:t xml:space="preserve">, un tiers, collectait des informations lorsqu'ils visitaient d'autres sites web. La politique de confidentialité affichée par </w:t>
      </w:r>
      <w:proofErr w:type="spellStart"/>
      <w:r w:rsidRPr="000F4E6F">
        <w:rPr>
          <w:i/>
        </w:rPr>
        <w:t>DoubleClick</w:t>
      </w:r>
      <w:proofErr w:type="spellEnd"/>
      <w:r w:rsidRPr="000F4E6F">
        <w:rPr>
          <w:i/>
        </w:rPr>
        <w:t xml:space="preserve"> sur son site Web indiquait que tous les utilisateurs qui recevaient une annonce restaient totalement anonymes et que </w:t>
      </w:r>
      <w:proofErr w:type="spellStart"/>
      <w:r w:rsidRPr="000F4E6F">
        <w:rPr>
          <w:i/>
        </w:rPr>
        <w:t>DoubleClick</w:t>
      </w:r>
      <w:proofErr w:type="spellEnd"/>
      <w:r w:rsidRPr="000F4E6F">
        <w:rPr>
          <w:i/>
        </w:rPr>
        <w:t xml:space="preserve"> ne vendait ni ne louait aucune information personnelle à des tiers. </w:t>
      </w:r>
    </w:p>
    <w:p w:rsidR="000F4E6F" w:rsidRPr="000F4E6F" w:rsidRDefault="000F4E6F" w:rsidP="000F4E6F">
      <w:pPr>
        <w:rPr>
          <w:i/>
        </w:rPr>
      </w:pPr>
      <w:r w:rsidRPr="000F4E6F">
        <w:rPr>
          <w:i/>
        </w:rPr>
        <w:t xml:space="preserve">En 1999, </w:t>
      </w:r>
      <w:proofErr w:type="spellStart"/>
      <w:r w:rsidRPr="000F4E6F">
        <w:rPr>
          <w:i/>
        </w:rPr>
        <w:t>DoubleClick</w:t>
      </w:r>
      <w:proofErr w:type="spellEnd"/>
      <w:r w:rsidRPr="000F4E6F">
        <w:rPr>
          <w:i/>
        </w:rPr>
        <w:t xml:space="preserve"> a acquis Abacus Direct. Abacus exploite une base de données coopérative contenant les profils d'acheteurs de 88 millions d'acheteurs par catalogue. Une base de données coopérative est une base de données dont les membres, tels que les spécialistes du marketing direct, fournissent les données relatives à leurs clients en échange de la possibilité d'utiliser les informations contenues dans la base de données. Bien que ces entreprises aient pu informer leurs clients qu'elles partageaient leurs données personnelles avec d'autres spécialistes du marketing, ces informations ne mentionnaient généralement pas que les données du client seraient ajoutées à une grande base de données tierce. Par la suite, </w:t>
      </w:r>
      <w:proofErr w:type="spellStart"/>
      <w:r w:rsidRPr="000F4E6F">
        <w:rPr>
          <w:i/>
        </w:rPr>
        <w:t>DoubleClick</w:t>
      </w:r>
      <w:proofErr w:type="spellEnd"/>
      <w:r w:rsidRPr="000F4E6F">
        <w:rPr>
          <w:i/>
        </w:rPr>
        <w:t xml:space="preserve"> a prévu de collecter des données similaires auprès de ses partenaires Web afin de fusionner les informations anonymes sur </w:t>
      </w:r>
      <w:proofErr w:type="gramStart"/>
      <w:r w:rsidRPr="000F4E6F">
        <w:rPr>
          <w:i/>
        </w:rPr>
        <w:t>les cookies recueillies</w:t>
      </w:r>
      <w:proofErr w:type="gramEnd"/>
      <w:r w:rsidRPr="000F4E6F">
        <w:rPr>
          <w:i/>
        </w:rPr>
        <w:t xml:space="preserve"> en ligne avec les informations hors ligne personnellement identifiables contenues dans la base de données Abacus. Une fois ce projet rendu public, la vague de publicité négative qui en a résulté a donné lieu à des poursuites judiciaires, à une enquête de la </w:t>
      </w:r>
      <w:proofErr w:type="spellStart"/>
      <w:r w:rsidRPr="000F4E6F">
        <w:rPr>
          <w:i/>
        </w:rPr>
        <w:t>Federal</w:t>
      </w:r>
      <w:proofErr w:type="spellEnd"/>
      <w:r w:rsidRPr="000F4E6F">
        <w:rPr>
          <w:i/>
        </w:rPr>
        <w:t xml:space="preserve"> Trade Commission (FTC) et à une chute du cours de l'action </w:t>
      </w:r>
      <w:proofErr w:type="spellStart"/>
      <w:r w:rsidRPr="000F4E6F">
        <w:rPr>
          <w:i/>
        </w:rPr>
        <w:t>DoubleClick</w:t>
      </w:r>
      <w:proofErr w:type="spellEnd"/>
      <w:r w:rsidRPr="000F4E6F">
        <w:rPr>
          <w:i/>
        </w:rPr>
        <w:t xml:space="preserve"> de 30 dollars par action. Finalement, en mars 2000, </w:t>
      </w:r>
      <w:proofErr w:type="spellStart"/>
      <w:r w:rsidRPr="000F4E6F">
        <w:rPr>
          <w:i/>
        </w:rPr>
        <w:t>DoubleClick</w:t>
      </w:r>
      <w:proofErr w:type="spellEnd"/>
      <w:r w:rsidRPr="000F4E6F">
        <w:rPr>
          <w:i/>
        </w:rPr>
        <w:t xml:space="preserve"> a annoncé qu'elle avait commis une erreur et qu'elle suspendrait ses projets de fusion de données jusqu'à ce qu'un </w:t>
      </w:r>
      <w:r w:rsidRPr="000F4E6F">
        <w:rPr>
          <w:i/>
        </w:rPr>
        <w:lastRenderedPageBreak/>
        <w:t xml:space="preserve">accord soit conclu entre le gouvernement et l'industrie sur les normes de protection de la vie privée (Green, 2000 ; Schwartz, 2000). Deux ans plus tard, en mars 2002, </w:t>
      </w:r>
      <w:proofErr w:type="spellStart"/>
      <w:r w:rsidRPr="000F4E6F">
        <w:rPr>
          <w:i/>
        </w:rPr>
        <w:t>DoubleClick</w:t>
      </w:r>
      <w:proofErr w:type="spellEnd"/>
      <w:r w:rsidRPr="000F4E6F">
        <w:rPr>
          <w:i/>
        </w:rPr>
        <w:t xml:space="preserve"> a annoncé qu'elle était parvenue à un accord pour régler toutes les poursuites fédérales et collectives en cours concernant la protection de la vie privée (</w:t>
      </w:r>
      <w:proofErr w:type="spellStart"/>
      <w:r w:rsidRPr="000F4E6F">
        <w:rPr>
          <w:i/>
        </w:rPr>
        <w:t>DoubleClick</w:t>
      </w:r>
      <w:proofErr w:type="spellEnd"/>
      <w:r w:rsidRPr="000F4E6F">
        <w:rPr>
          <w:i/>
        </w:rPr>
        <w:t>, 2002). Sur le marché mondial concurrentiel, la protection de la vie privée devient une question importante en raison d'une tension fondamentale entre les intérêts des entreprises et ceux des consommateurs. Plus précisément, les entreprises ont besoin de collecter et d'utiliser des informations personnelles pour rester compétitives, tandis que les consommateurs considèrent que certaines méthodes de collecte et d'utilisation de leurs informations personnelles sont injustes et constituent une atteinte à leur vie privée (</w:t>
      </w:r>
      <w:proofErr w:type="spellStart"/>
      <w:r w:rsidRPr="000F4E6F">
        <w:rPr>
          <w:i/>
        </w:rPr>
        <w:t>Culnan</w:t>
      </w:r>
      <w:proofErr w:type="spellEnd"/>
      <w:r w:rsidRPr="000F4E6F">
        <w:rPr>
          <w:i/>
        </w:rPr>
        <w:t xml:space="preserve">, Smith, &amp; </w:t>
      </w:r>
      <w:proofErr w:type="spellStart"/>
      <w:r w:rsidRPr="000F4E6F">
        <w:rPr>
          <w:i/>
        </w:rPr>
        <w:t>Bies</w:t>
      </w:r>
      <w:proofErr w:type="spellEnd"/>
      <w:r w:rsidRPr="000F4E6F">
        <w:rPr>
          <w:i/>
        </w:rPr>
        <w:t xml:space="preserve">, 1994). Cet article aborde les tensions qui surgissent entre les intérêts économiques de l'entreprise et les préoccupations des consommateurs en matière de justice (Garfinkel &amp; Russell, 2000 ; </w:t>
      </w:r>
      <w:proofErr w:type="spellStart"/>
      <w:r w:rsidRPr="000F4E6F">
        <w:rPr>
          <w:i/>
        </w:rPr>
        <w:t>Larson</w:t>
      </w:r>
      <w:proofErr w:type="spellEnd"/>
      <w:r w:rsidRPr="000F4E6F">
        <w:rPr>
          <w:i/>
        </w:rPr>
        <w:t xml:space="preserve">, 1994 ; </w:t>
      </w:r>
      <w:proofErr w:type="spellStart"/>
      <w:r w:rsidRPr="000F4E6F">
        <w:rPr>
          <w:i/>
        </w:rPr>
        <w:t>Rosen</w:t>
      </w:r>
      <w:proofErr w:type="spellEnd"/>
      <w:r w:rsidRPr="000F4E6F">
        <w:rPr>
          <w:i/>
        </w:rPr>
        <w:t xml:space="preserve">, 2000 ; </w:t>
      </w:r>
      <w:proofErr w:type="spellStart"/>
      <w:r w:rsidRPr="000F4E6F">
        <w:rPr>
          <w:i/>
        </w:rPr>
        <w:t>Rothfeder</w:t>
      </w:r>
      <w:proofErr w:type="spellEnd"/>
      <w:r w:rsidRPr="000F4E6F">
        <w:rPr>
          <w:i/>
        </w:rPr>
        <w:t>, 1992). Notre article sera organisé comme suit. Tout d'abord, nous décrirons le concept de "second échange", qui est essentiel pour comprendre les préoccupations des consommateurs en matière de protection de la vie privée (</w:t>
      </w:r>
      <w:proofErr w:type="spellStart"/>
      <w:r w:rsidRPr="000F4E6F">
        <w:rPr>
          <w:i/>
        </w:rPr>
        <w:t>Culnan</w:t>
      </w:r>
      <w:proofErr w:type="spellEnd"/>
      <w:r w:rsidRPr="000F4E6F">
        <w:rPr>
          <w:i/>
        </w:rPr>
        <w:t xml:space="preserve"> &amp; </w:t>
      </w:r>
      <w:proofErr w:type="spellStart"/>
      <w:r w:rsidRPr="000F4E6F">
        <w:rPr>
          <w:i/>
        </w:rPr>
        <w:t>Milberg</w:t>
      </w:r>
      <w:proofErr w:type="spellEnd"/>
      <w:r w:rsidRPr="000F4E6F">
        <w:rPr>
          <w:i/>
        </w:rPr>
        <w:t xml:space="preserve">, 1998). Ensuite, nous présenterons un cadre conceptuel qui illustre la manière dont ces préoccupations des consommateurs en matière de protection de la vie privée sont façonnées par l'équité des pratiques d'information des entreprises. Nous conclurons en examinant les possibilités de mise en œuvre d'un ensemble de principes, de pratiques d'information équitables, axés sur l'Internet. </w:t>
      </w:r>
    </w:p>
    <w:p w:rsidR="000F4E6F" w:rsidRPr="000F4E6F" w:rsidRDefault="000F4E6F" w:rsidP="000F4E6F">
      <w:pPr>
        <w:rPr>
          <w:b/>
          <w:i/>
        </w:rPr>
      </w:pPr>
      <w:r w:rsidRPr="000F4E6F">
        <w:rPr>
          <w:b/>
          <w:i/>
        </w:rPr>
        <w:t>Au-delà de la transaction avec le consommateur : La vie privée et le second échange</w:t>
      </w:r>
    </w:p>
    <w:p w:rsidR="000F4E6F" w:rsidRPr="000F4E6F" w:rsidRDefault="000F4E6F" w:rsidP="000F4E6F">
      <w:pPr>
        <w:rPr>
          <w:i/>
        </w:rPr>
      </w:pPr>
      <w:r w:rsidRPr="000F4E6F">
        <w:rPr>
          <w:i/>
        </w:rPr>
        <w:t>Les auteurs définissent la confidentialité de l'information comme la capacité des individus à contrôler les conditions dans lesquelles leurs informations personnelles sont acquises et utilisées (</w:t>
      </w:r>
      <w:proofErr w:type="spellStart"/>
      <w:r w:rsidRPr="000F4E6F">
        <w:rPr>
          <w:i/>
        </w:rPr>
        <w:t>Westin</w:t>
      </w:r>
      <w:proofErr w:type="spellEnd"/>
      <w:r w:rsidRPr="000F4E6F">
        <w:rPr>
          <w:i/>
        </w:rPr>
        <w:t xml:space="preserve">, 1967). Les informations personnelles sont celles qui permettent d'identifier un individu. À l'instar de </w:t>
      </w:r>
      <w:proofErr w:type="spellStart"/>
      <w:r w:rsidRPr="000F4E6F">
        <w:rPr>
          <w:i/>
        </w:rPr>
        <w:t>Westin</w:t>
      </w:r>
      <w:proofErr w:type="spellEnd"/>
      <w:r w:rsidRPr="000F4E6F">
        <w:rPr>
          <w:i/>
        </w:rPr>
        <w:t>, notre définition de la protection de la vie privée implique une compréhension implicite du fait que la protection de la vie privée n'est pas absolue ; au contraire, les intérêts de l'individu en matière de protection de la vie privée sont mis en balance avec les besoins d'information de la société dans son ensemble. Dans un contexte commercial, le besoin de protection de la vie privée de l'individu doit être mis en balance avec le besoin de l'entreprise d'en savoir le plus possible sur les interactions de ses clients avec l'entreprise (</w:t>
      </w:r>
      <w:proofErr w:type="spellStart"/>
      <w:r w:rsidRPr="000F4E6F">
        <w:rPr>
          <w:i/>
        </w:rPr>
        <w:t>Culnan</w:t>
      </w:r>
      <w:proofErr w:type="spellEnd"/>
      <w:r w:rsidRPr="000F4E6F">
        <w:rPr>
          <w:i/>
        </w:rPr>
        <w:t xml:space="preserve"> et al., 1994 ; </w:t>
      </w:r>
      <w:proofErr w:type="spellStart"/>
      <w:r w:rsidRPr="000F4E6F">
        <w:rPr>
          <w:i/>
        </w:rPr>
        <w:t>Winer</w:t>
      </w:r>
      <w:proofErr w:type="spellEnd"/>
      <w:r w:rsidRPr="000F4E6F">
        <w:rPr>
          <w:i/>
        </w:rPr>
        <w:t xml:space="preserve">, 2001). Bien que nous reconnaissions les imperfections de ce paradigme d'équilibre (Raab, 1999), nous estimons qu'il s'agit du cadre le plus utile pour analyser les préoccupations contemporaines des consommateurs en matière de protection de la vie privée. </w:t>
      </w:r>
    </w:p>
    <w:p w:rsidR="000F4E6F" w:rsidRPr="000F4E6F" w:rsidRDefault="000F4E6F" w:rsidP="000F4E6F">
      <w:pPr>
        <w:rPr>
          <w:i/>
        </w:rPr>
      </w:pPr>
      <w:r w:rsidRPr="000F4E6F">
        <w:rPr>
          <w:i/>
        </w:rPr>
        <w:t>Pour comprendre la base des préoccupations des consommateurs en matière de protection de la vie privée, il faut développer une conceptualisation plus solide des transactions de consommation. Dans la littérature marketing, les transactions de consommation ont traditionnellement été conceptualisées en termes d'échange utilitaire unique où la valeur sous forme de biens ou de services est donnée en échange d'argent ou d'autres biens (</w:t>
      </w:r>
      <w:proofErr w:type="spellStart"/>
      <w:r w:rsidRPr="000F4E6F">
        <w:rPr>
          <w:i/>
        </w:rPr>
        <w:t>Bagozzi</w:t>
      </w:r>
      <w:proofErr w:type="spellEnd"/>
      <w:r w:rsidRPr="000F4E6F">
        <w:rPr>
          <w:i/>
        </w:rPr>
        <w:t xml:space="preserve">, 1975). </w:t>
      </w:r>
      <w:proofErr w:type="spellStart"/>
      <w:r w:rsidRPr="000F4E6F">
        <w:rPr>
          <w:i/>
        </w:rPr>
        <w:t>Culnan</w:t>
      </w:r>
      <w:proofErr w:type="spellEnd"/>
      <w:r w:rsidRPr="000F4E6F">
        <w:rPr>
          <w:i/>
        </w:rPr>
        <w:t xml:space="preserve"> et </w:t>
      </w:r>
      <w:proofErr w:type="spellStart"/>
      <w:r w:rsidRPr="000F4E6F">
        <w:rPr>
          <w:i/>
        </w:rPr>
        <w:t>Milberg</w:t>
      </w:r>
      <w:proofErr w:type="spellEnd"/>
      <w:r w:rsidRPr="000F4E6F">
        <w:rPr>
          <w:i/>
        </w:rPr>
        <w:t xml:space="preserve"> (1998) appellent cet échange le "premier échange". Toutefois, les transactions de consommation comprennent également un "second échange", au cours duquel le consommateur échange des informations personnelles non monétaires contre une valeur telle qu'un service de meilleure qualité, des offres personnalisées ou des réductions (</w:t>
      </w:r>
      <w:proofErr w:type="spellStart"/>
      <w:r w:rsidRPr="000F4E6F">
        <w:rPr>
          <w:i/>
        </w:rPr>
        <w:t>Glazer</w:t>
      </w:r>
      <w:proofErr w:type="spellEnd"/>
      <w:r w:rsidRPr="000F4E6F">
        <w:rPr>
          <w:i/>
        </w:rPr>
        <w:t xml:space="preserve">, 1991 ; </w:t>
      </w:r>
      <w:proofErr w:type="spellStart"/>
      <w:r w:rsidRPr="000F4E6F">
        <w:rPr>
          <w:i/>
        </w:rPr>
        <w:t>Milne</w:t>
      </w:r>
      <w:proofErr w:type="spellEnd"/>
      <w:r w:rsidRPr="000F4E6F">
        <w:rPr>
          <w:i/>
        </w:rPr>
        <w:t xml:space="preserve"> &amp; Gordon, 1993). C'est le second échange qui fournit le flux continu d'informations sur le client nécessaire pour soutenir une relation commerciale et gérer une entreprise. </w:t>
      </w:r>
    </w:p>
    <w:p w:rsidR="000F4E6F" w:rsidRPr="000F4E6F" w:rsidRDefault="000F4E6F" w:rsidP="000F4E6F">
      <w:pPr>
        <w:rPr>
          <w:i/>
        </w:rPr>
      </w:pPr>
      <w:r w:rsidRPr="000F4E6F">
        <w:rPr>
          <w:i/>
        </w:rPr>
        <w:t>Le second échange n'est pas nouveau. Avant l'existence des bases de données sur les clients, les données du second échange étaient conservées dans des registres ou dans la tête du propriétaire. La technologie a toutefois transformé les informations issues du second échange en un atout concurrentiel en connectant le point de vente à une ou plusieurs bases de données (Lester,</w:t>
      </w:r>
    </w:p>
    <w:p w:rsidR="000F4E6F" w:rsidRPr="000F4E6F" w:rsidRDefault="000F4E6F" w:rsidP="000F4E6F">
      <w:pPr>
        <w:rPr>
          <w:i/>
        </w:rPr>
      </w:pPr>
      <w:r w:rsidRPr="000F4E6F">
        <w:rPr>
          <w:i/>
        </w:rPr>
        <w:lastRenderedPageBreak/>
        <w:t>2001). Les organisations peuvent ainsi établir des profils détaillés de leurs activités et de leurs clients. Elles peuvent ainsi mieux adapter leurs offres de produits ou de services à leurs clients et mettre au point des programmes de fidélisation ou d'autres avantages pour ces derniers (</w:t>
      </w:r>
      <w:proofErr w:type="spellStart"/>
      <w:r w:rsidRPr="000F4E6F">
        <w:rPr>
          <w:i/>
        </w:rPr>
        <w:t>Winer</w:t>
      </w:r>
      <w:proofErr w:type="spellEnd"/>
      <w:r w:rsidRPr="000F4E6F">
        <w:rPr>
          <w:i/>
        </w:rPr>
        <w:t>, 2001). Pour que les entreprises et les consommateurs puissent bénéficier de ces avantages, il faut toutefois que les consommateurs soient disposés à divulguer leurs informations personnelles et, partant, à renoncer à une partie de leur vie privée. Nous allons maintenant nous attacher à expliquer les facteurs qui font que les consommateurs acceptent de divulguer leurs informations personnelles dans le cadre du deuxième échange.</w:t>
      </w:r>
    </w:p>
    <w:p w:rsidR="000F4E6F" w:rsidRPr="000F4E6F" w:rsidRDefault="000F4E6F" w:rsidP="000F4E6F">
      <w:pPr>
        <w:rPr>
          <w:b/>
          <w:i/>
        </w:rPr>
      </w:pPr>
      <w:r w:rsidRPr="000F4E6F">
        <w:rPr>
          <w:b/>
          <w:i/>
        </w:rPr>
        <w:t>La volonté des consommateurs de divulguer des informations personnelles : Une perspective de justice</w:t>
      </w:r>
    </w:p>
    <w:p w:rsidR="000F4E6F" w:rsidRPr="000F4E6F" w:rsidRDefault="000F4E6F" w:rsidP="000F4E6F">
      <w:pPr>
        <w:rPr>
          <w:i/>
        </w:rPr>
      </w:pPr>
      <w:proofErr w:type="spellStart"/>
      <w:r w:rsidRPr="000F4E6F">
        <w:rPr>
          <w:i/>
        </w:rPr>
        <w:t>Laufer</w:t>
      </w:r>
      <w:proofErr w:type="spellEnd"/>
      <w:r w:rsidRPr="000F4E6F">
        <w:rPr>
          <w:i/>
        </w:rPr>
        <w:t xml:space="preserve"> et Wolfe (1977) ont émis l'hypothèse que les individus devraient être disposés à divulguer des informations personnelles en échange d'un avantage économique ou social, sous réserve qu'ils soient convaincus que leurs informations personnelles seront ensuite utilisées de manière équitable et qu'ils ne subiront pas de conséquences négatives à l'avenir. Les conclusions de la littérature sur l'</w:t>
      </w:r>
      <w:proofErr w:type="spellStart"/>
      <w:r w:rsidRPr="000F4E6F">
        <w:rPr>
          <w:i/>
        </w:rPr>
        <w:t>autodivulgation</w:t>
      </w:r>
      <w:proofErr w:type="spellEnd"/>
      <w:r w:rsidRPr="000F4E6F">
        <w:rPr>
          <w:i/>
        </w:rPr>
        <w:t>, bien qu'elle se soit concentrée sur des contextes interpersonnels et non commerciaux, sont cohérentes en ce qui concerne le test d'équilibre. Les gens divulguent des informations personnelles pour tirer profit d'une relation ; les avantages de la divulgation sont contrebalancés par une évaluation des risques de la divulgation (</w:t>
      </w:r>
      <w:proofErr w:type="spellStart"/>
      <w:r w:rsidRPr="000F4E6F">
        <w:rPr>
          <w:i/>
        </w:rPr>
        <w:t>Derlega</w:t>
      </w:r>
      <w:proofErr w:type="spellEnd"/>
      <w:r w:rsidRPr="000F4E6F">
        <w:rPr>
          <w:i/>
        </w:rPr>
        <w:t xml:space="preserve">, </w:t>
      </w:r>
      <w:proofErr w:type="spellStart"/>
      <w:r w:rsidRPr="000F4E6F">
        <w:rPr>
          <w:i/>
        </w:rPr>
        <w:t>Metts</w:t>
      </w:r>
      <w:proofErr w:type="spellEnd"/>
      <w:r w:rsidRPr="000F4E6F">
        <w:rPr>
          <w:i/>
        </w:rPr>
        <w:t xml:space="preserve">, </w:t>
      </w:r>
      <w:proofErr w:type="spellStart"/>
      <w:r w:rsidRPr="000F4E6F">
        <w:rPr>
          <w:i/>
        </w:rPr>
        <w:t>Petronio</w:t>
      </w:r>
      <w:proofErr w:type="spellEnd"/>
      <w:r w:rsidRPr="000F4E6F">
        <w:rPr>
          <w:i/>
        </w:rPr>
        <w:t>,</w:t>
      </w:r>
    </w:p>
    <w:p w:rsidR="000F4E6F" w:rsidRPr="000F4E6F" w:rsidRDefault="000F4E6F" w:rsidP="000F4E6F">
      <w:pPr>
        <w:rPr>
          <w:i/>
        </w:rPr>
      </w:pPr>
      <w:r w:rsidRPr="000F4E6F">
        <w:rPr>
          <w:i/>
        </w:rPr>
        <w:t xml:space="preserve">&amp; </w:t>
      </w:r>
      <w:proofErr w:type="spellStart"/>
      <w:r w:rsidRPr="000F4E6F">
        <w:rPr>
          <w:i/>
        </w:rPr>
        <w:t>Margulis</w:t>
      </w:r>
      <w:proofErr w:type="spellEnd"/>
      <w:r w:rsidRPr="000F4E6F">
        <w:rPr>
          <w:i/>
        </w:rPr>
        <w:t>, 1993). En d'autres termes, les individus échangeront des informations personnelles tant qu'ils percevront des avantages adéquats en retour, c'est-à-dire des avantages qui dépassent les risques perçus de la divulgation d'informations (Thibaut &amp; Kelley, 1959).</w:t>
      </w:r>
    </w:p>
    <w:p w:rsidR="000F4E6F" w:rsidRPr="000F4E6F" w:rsidRDefault="000F4E6F" w:rsidP="000F4E6F">
      <w:pPr>
        <w:rPr>
          <w:i/>
        </w:rPr>
      </w:pPr>
      <w:r w:rsidRPr="000F4E6F">
        <w:rPr>
          <w:i/>
        </w:rPr>
        <w:t xml:space="preserve">Cette perspective d'échange social s'applique également au contexte de la consommation. Plus précisément, les consommateurs se comportent comme s'ils effectuaient une analyse "coûts-avantages", ou ce que nous appelons le "calcul de la protection de la vie privée" (cf. </w:t>
      </w:r>
      <w:proofErr w:type="spellStart"/>
      <w:r w:rsidRPr="000F4E6F">
        <w:rPr>
          <w:i/>
        </w:rPr>
        <w:t>Laufer</w:t>
      </w:r>
      <w:proofErr w:type="spellEnd"/>
      <w:r w:rsidRPr="000F4E6F">
        <w:rPr>
          <w:i/>
        </w:rPr>
        <w:t xml:space="preserve"> &amp; Wolfe, 1977), en évaluant les résultats qu'ils obtiennent en fournissant des informations personnelles aux organisations (</w:t>
      </w:r>
      <w:proofErr w:type="spellStart"/>
      <w:r w:rsidRPr="000F4E6F">
        <w:rPr>
          <w:i/>
        </w:rPr>
        <w:t>Culnan</w:t>
      </w:r>
      <w:proofErr w:type="spellEnd"/>
      <w:r w:rsidRPr="000F4E6F">
        <w:rPr>
          <w:i/>
        </w:rPr>
        <w:t xml:space="preserve">, 1995). Sur la base d'une telle analyse, un résultat net positif devrait signifier que les gens sont plus susceptibles d'accepter la perte de vie privée qui accompagne toute divulgation d'informations personnelles, tant qu'un niveau de risque acceptable accompagne les avantages. Toutefois, cette proposition n'a pas été testée empiriquement. Pour que les consommateurs soient disposés à divulguer des informations personnelles, il faut donc que les organisations gèrent le deuxième échange de manière stratégique. Les consommateurs devraient continuer à divulguer des informations personnelles tant qu'ils perçoivent qu'ils reçoivent des avantages qui dépassent les risques actuels ou futurs de la divulgation. Cela implique que les organisations doivent non seulement offrir des avantages que les consommateurs jugent attrayants, mais aussi faire preuve d'ouverture et d'honnêteté quant à leurs pratiques en matière d'information, afin que les consommateurs perçoivent la divulgation comme une proposition à faible risque et puissent choisir en connaissance de cause de divulguer ou non des informations. À l'instar de </w:t>
      </w:r>
      <w:proofErr w:type="spellStart"/>
      <w:r w:rsidRPr="000F4E6F">
        <w:rPr>
          <w:i/>
        </w:rPr>
        <w:t>Donaldson</w:t>
      </w:r>
      <w:proofErr w:type="spellEnd"/>
      <w:r w:rsidRPr="000F4E6F">
        <w:rPr>
          <w:i/>
        </w:rPr>
        <w:t xml:space="preserve"> et </w:t>
      </w:r>
      <w:proofErr w:type="spellStart"/>
      <w:r w:rsidRPr="000F4E6F">
        <w:rPr>
          <w:i/>
        </w:rPr>
        <w:t>Dunfee</w:t>
      </w:r>
      <w:proofErr w:type="spellEnd"/>
      <w:r w:rsidRPr="000F4E6F">
        <w:rPr>
          <w:i/>
        </w:rPr>
        <w:t xml:space="preserve"> (1999), nous soutenons que pour que les consommateurs soient disposés à divulguer des informations personnelles, il faut que le second échange repose sur un contrat social équitable. L'élaboration de pratiques d'information qui tiennent compte du risque perçu de divulgation devrait se traduire par des expériences positives avec l'organisation au fil du temps, en augmentant la perception du consommateur que l'organisation est digne de confiance (</w:t>
      </w:r>
      <w:proofErr w:type="spellStart"/>
      <w:r w:rsidRPr="000F4E6F">
        <w:rPr>
          <w:i/>
        </w:rPr>
        <w:t>Brockner</w:t>
      </w:r>
      <w:proofErr w:type="spellEnd"/>
      <w:r w:rsidRPr="000F4E6F">
        <w:rPr>
          <w:i/>
        </w:rPr>
        <w:t>, 2002).</w:t>
      </w:r>
    </w:p>
    <w:p w:rsidR="000F4E6F" w:rsidRPr="000F4E6F" w:rsidRDefault="000F4E6F" w:rsidP="000F4E6F">
      <w:pPr>
        <w:rPr>
          <w:i/>
        </w:rPr>
      </w:pPr>
      <w:r w:rsidRPr="001712E2">
        <w:rPr>
          <w:i/>
          <w:highlight w:val="yellow"/>
        </w:rPr>
        <w:t xml:space="preserve">La confiance reflète la volonté d'assumer les risques de la divulgation (Mayer, Davis et </w:t>
      </w:r>
      <w:proofErr w:type="spellStart"/>
      <w:r w:rsidRPr="001712E2">
        <w:rPr>
          <w:i/>
          <w:highlight w:val="yellow"/>
        </w:rPr>
        <w:t>Schoorman</w:t>
      </w:r>
      <w:proofErr w:type="spellEnd"/>
      <w:r w:rsidRPr="001712E2">
        <w:rPr>
          <w:i/>
          <w:highlight w:val="yellow"/>
        </w:rPr>
        <w:t xml:space="preserve">, 1995). La confiance engendre des coûts de changement, c'est-à-dire une augmentation des coûts ou des efforts associés au changement d'entreprise, ce qui accroît la probabilité que le consommateur </w:t>
      </w:r>
      <w:r w:rsidRPr="001712E2">
        <w:rPr>
          <w:i/>
          <w:highlight w:val="yellow"/>
        </w:rPr>
        <w:lastRenderedPageBreak/>
        <w:t>poursuive sa relation avec l'entreprise (</w:t>
      </w:r>
      <w:proofErr w:type="spellStart"/>
      <w:r w:rsidRPr="001712E2">
        <w:rPr>
          <w:i/>
          <w:highlight w:val="yellow"/>
        </w:rPr>
        <w:t>Gundlach</w:t>
      </w:r>
      <w:proofErr w:type="spellEnd"/>
      <w:r w:rsidRPr="001712E2">
        <w:rPr>
          <w:i/>
          <w:highlight w:val="yellow"/>
        </w:rPr>
        <w:t xml:space="preserve"> &amp; Murphy, 1993).</w:t>
      </w:r>
      <w:r w:rsidRPr="000F4E6F">
        <w:rPr>
          <w:i/>
        </w:rPr>
        <w:t xml:space="preserve"> </w:t>
      </w:r>
      <w:r w:rsidRPr="001712E2">
        <w:rPr>
          <w:i/>
          <w:highlight w:val="yellow"/>
        </w:rPr>
        <w:t xml:space="preserve">La gestion du second échange dans le cadre d'une transaction avec un consommateur, en traitant les informations personnelles de ce dernier de manière équitable, est donc essentielle pour instaurer la confiance dans une relation avec un client. Pour maintenir la confiance, les pratiques de l'organisation telles qu'elles sont perçues par le consommateur doivent être cohérentes avec les politiques qu'elle a divulguées. Mais la violation de cette confiance, par le biais d'une infraction aux pratiques d'information de l'organisation (par exemple, une divulgation injustifiée d'informations personnelles à un tiers), peut créer une certaine ambivalence chez le consommateur quant à la divulgation d'informations personnelles à l'avenir et susciter des inquiétudes quant à l'intégrité des pratiques d'information de l'organisation (Harris Interactive, 2002 ; </w:t>
      </w:r>
      <w:proofErr w:type="spellStart"/>
      <w:r w:rsidRPr="001712E2">
        <w:rPr>
          <w:i/>
          <w:highlight w:val="yellow"/>
        </w:rPr>
        <w:t>Lewicki</w:t>
      </w:r>
      <w:proofErr w:type="spellEnd"/>
      <w:r w:rsidRPr="001712E2">
        <w:rPr>
          <w:i/>
          <w:highlight w:val="yellow"/>
        </w:rPr>
        <w:t xml:space="preserve">, </w:t>
      </w:r>
      <w:proofErr w:type="spellStart"/>
      <w:r w:rsidRPr="001712E2">
        <w:rPr>
          <w:i/>
          <w:highlight w:val="yellow"/>
        </w:rPr>
        <w:t>McAllister</w:t>
      </w:r>
      <w:proofErr w:type="spellEnd"/>
      <w:r w:rsidRPr="001712E2">
        <w:rPr>
          <w:i/>
          <w:highlight w:val="yellow"/>
        </w:rPr>
        <w:t xml:space="preserve">, &amp; </w:t>
      </w:r>
      <w:proofErr w:type="spellStart"/>
      <w:r w:rsidRPr="001712E2">
        <w:rPr>
          <w:i/>
          <w:highlight w:val="yellow"/>
        </w:rPr>
        <w:t>Bies</w:t>
      </w:r>
      <w:proofErr w:type="spellEnd"/>
      <w:r w:rsidRPr="001712E2">
        <w:rPr>
          <w:i/>
          <w:highlight w:val="yellow"/>
        </w:rPr>
        <w:t>, 1998).</w:t>
      </w:r>
      <w:r w:rsidRPr="000F4E6F">
        <w:rPr>
          <w:i/>
        </w:rPr>
        <w:t xml:space="preserve"> </w:t>
      </w:r>
    </w:p>
    <w:p w:rsidR="000F4E6F" w:rsidRPr="000F4E6F" w:rsidRDefault="000F4E6F" w:rsidP="000F4E6F">
      <w:pPr>
        <w:rPr>
          <w:i/>
        </w:rPr>
      </w:pPr>
      <w:r w:rsidRPr="000F4E6F">
        <w:rPr>
          <w:i/>
        </w:rPr>
        <w:t>Nous proposons qu'une perspective de justice fournisse un cadre théorique utile pour analyser les préoccupations des consommateurs en matière de protection de la vie privée (</w:t>
      </w:r>
      <w:proofErr w:type="spellStart"/>
      <w:r w:rsidRPr="000F4E6F">
        <w:rPr>
          <w:i/>
        </w:rPr>
        <w:t>Culnan</w:t>
      </w:r>
      <w:proofErr w:type="spellEnd"/>
      <w:r w:rsidRPr="000F4E6F">
        <w:rPr>
          <w:i/>
        </w:rPr>
        <w:t xml:space="preserve">, 1995 ; </w:t>
      </w:r>
      <w:proofErr w:type="spellStart"/>
      <w:r w:rsidRPr="000F4E6F">
        <w:rPr>
          <w:i/>
        </w:rPr>
        <w:t>Culnan</w:t>
      </w:r>
      <w:proofErr w:type="spellEnd"/>
      <w:r w:rsidRPr="000F4E6F">
        <w:rPr>
          <w:i/>
        </w:rPr>
        <w:t xml:space="preserve"> et al., 1994). En effet, il est prouvé que les perceptions de justice influencent la volonté d'un consommateur de divulguer des informations personnelles (</w:t>
      </w:r>
      <w:proofErr w:type="spellStart"/>
      <w:r w:rsidRPr="000F4E6F">
        <w:rPr>
          <w:i/>
        </w:rPr>
        <w:t>Culnan</w:t>
      </w:r>
      <w:proofErr w:type="spellEnd"/>
      <w:r w:rsidRPr="000F4E6F">
        <w:rPr>
          <w:i/>
        </w:rPr>
        <w:t xml:space="preserve"> &amp; Armstrong, 1999). Il existe trois types de perceptions de la justice en rapport avec la protection de la vie privée des consommateurs : la justice distributive, la justice procédurale et la justice interactionnelle, et la violation de l'un ou l'autre de ces facteurs de justice peut susciter des inquiétudes en matière de protection de la vie privée.</w:t>
      </w:r>
    </w:p>
    <w:p w:rsidR="000F4E6F" w:rsidRPr="000F4E6F" w:rsidRDefault="000F4E6F" w:rsidP="000F4E6F">
      <w:pPr>
        <w:rPr>
          <w:b/>
          <w:i/>
        </w:rPr>
      </w:pPr>
      <w:r w:rsidRPr="000F4E6F">
        <w:rPr>
          <w:b/>
          <w:i/>
        </w:rPr>
        <w:t>Justice distributive</w:t>
      </w:r>
    </w:p>
    <w:p w:rsidR="000F4E6F" w:rsidRPr="000F4E6F" w:rsidRDefault="000F4E6F" w:rsidP="000F4E6F">
      <w:pPr>
        <w:rPr>
          <w:i/>
        </w:rPr>
      </w:pPr>
      <w:r w:rsidRPr="000F4E6F">
        <w:rPr>
          <w:i/>
        </w:rPr>
        <w:t>Fondamentalement, la justice distributive s'intéresse à la perception de l'équité des résultats obtenus (Homans, 1961). À l'instar de la perspective de l'échange social, il y a une analyse des coûts et des avantages, de sorte que ce que l'on abandonne en termes d'informations personnelles est proportionnel à ce que l'on reçoit en retour.</w:t>
      </w:r>
    </w:p>
    <w:p w:rsidR="000F4E6F" w:rsidRPr="000F4E6F" w:rsidRDefault="000F4E6F" w:rsidP="000F4E6F">
      <w:pPr>
        <w:rPr>
          <w:i/>
        </w:rPr>
      </w:pPr>
      <w:r w:rsidRPr="000F4E6F">
        <w:rPr>
          <w:i/>
        </w:rPr>
        <w:t>Il existe donc une certaine notion d'"échange équitable" régissant le processus de divulgation d'informations. Mais les perceptions de la justice distributive impliquent également un processus de comparaison sociale (Adams, 1965), de sorte que les consommateurs peuvent comparer les résultats qu'ils reçoivent de différentes entreprises pour avoir fourni des informations personnelles similaires.</w:t>
      </w:r>
    </w:p>
    <w:p w:rsidR="000F4E6F" w:rsidRPr="000F4E6F" w:rsidRDefault="000F4E6F" w:rsidP="000F4E6F">
      <w:pPr>
        <w:rPr>
          <w:b/>
          <w:i/>
        </w:rPr>
      </w:pPr>
      <w:r w:rsidRPr="000F4E6F">
        <w:rPr>
          <w:b/>
          <w:i/>
        </w:rPr>
        <w:t>Justice procédurale</w:t>
      </w:r>
    </w:p>
    <w:p w:rsidR="000F4E6F" w:rsidRPr="000F4E6F" w:rsidRDefault="000F4E6F" w:rsidP="000F4E6F">
      <w:pPr>
        <w:rPr>
          <w:i/>
        </w:rPr>
      </w:pPr>
      <w:r w:rsidRPr="000F4E6F">
        <w:rPr>
          <w:i/>
        </w:rPr>
        <w:t>La justice procédurale fait référence à la perception de l'équité des procédures (Thibaut &amp; Walker, 1975) et à la manière dont ces procédures sont mises en œuvre (</w:t>
      </w:r>
      <w:proofErr w:type="spellStart"/>
      <w:r w:rsidRPr="000F4E6F">
        <w:rPr>
          <w:i/>
        </w:rPr>
        <w:t>Leventhal</w:t>
      </w:r>
      <w:proofErr w:type="spellEnd"/>
      <w:r w:rsidRPr="000F4E6F">
        <w:rPr>
          <w:i/>
        </w:rPr>
        <w:t>, 1980). Divers facteurs peuvent influencer la perception de l'équité procédurale (</w:t>
      </w:r>
      <w:proofErr w:type="spellStart"/>
      <w:r w:rsidRPr="000F4E6F">
        <w:rPr>
          <w:i/>
        </w:rPr>
        <w:t>Folger</w:t>
      </w:r>
      <w:proofErr w:type="spellEnd"/>
      <w:r w:rsidRPr="000F4E6F">
        <w:rPr>
          <w:i/>
        </w:rPr>
        <w:t xml:space="preserve"> &amp; </w:t>
      </w:r>
      <w:proofErr w:type="spellStart"/>
      <w:r w:rsidRPr="000F4E6F">
        <w:rPr>
          <w:i/>
        </w:rPr>
        <w:t>Greenberg</w:t>
      </w:r>
      <w:proofErr w:type="spellEnd"/>
      <w:r w:rsidRPr="000F4E6F">
        <w:rPr>
          <w:i/>
        </w:rPr>
        <w:t xml:space="preserve">, 1985 ; </w:t>
      </w:r>
      <w:proofErr w:type="spellStart"/>
      <w:r w:rsidRPr="000F4E6F">
        <w:rPr>
          <w:i/>
        </w:rPr>
        <w:t>Lind</w:t>
      </w:r>
      <w:proofErr w:type="spellEnd"/>
      <w:r w:rsidRPr="000F4E6F">
        <w:rPr>
          <w:i/>
        </w:rPr>
        <w:t xml:space="preserve"> &amp; Tyler, 1988). En ce qui concerne la protection de la vie privée des consommateurs, le contrôle de la divulgation de l'information, ou ce que l'on appelle la "voix" (</w:t>
      </w:r>
      <w:proofErr w:type="spellStart"/>
      <w:r w:rsidRPr="000F4E6F">
        <w:rPr>
          <w:i/>
        </w:rPr>
        <w:t>Greenberg</w:t>
      </w:r>
      <w:proofErr w:type="spellEnd"/>
      <w:r w:rsidRPr="000F4E6F">
        <w:rPr>
          <w:i/>
        </w:rPr>
        <w:t xml:space="preserve"> &amp; </w:t>
      </w:r>
      <w:proofErr w:type="spellStart"/>
      <w:r w:rsidRPr="000F4E6F">
        <w:rPr>
          <w:i/>
        </w:rPr>
        <w:t>Folger</w:t>
      </w:r>
      <w:proofErr w:type="spellEnd"/>
      <w:r w:rsidRPr="000F4E6F">
        <w:rPr>
          <w:i/>
        </w:rPr>
        <w:t>, 1983), revêt une importance particulière. En ce qui concerne le marketing auprès des consommateurs, un élément central de l'équité procédurale est la possibilité pour les individus de retirer leur nom des listes de marketing avant qu'elles ne soient utilisées ou partagées. Dans le monde hors ligne, cela se fait généralement par le biais d'un "</w:t>
      </w:r>
      <w:proofErr w:type="spellStart"/>
      <w:r w:rsidRPr="000F4E6F">
        <w:rPr>
          <w:i/>
        </w:rPr>
        <w:t>opt</w:t>
      </w:r>
      <w:proofErr w:type="spellEnd"/>
      <w:r w:rsidRPr="000F4E6F">
        <w:rPr>
          <w:i/>
        </w:rPr>
        <w:t>-out", selon lequel les informations d'un consommateur seront utilisées à des fins de marketing à moins qu'il ne s'y oppose. Sur l'internet, ce choix commence à être proposé sous la forme d'un "</w:t>
      </w:r>
      <w:proofErr w:type="spellStart"/>
      <w:r w:rsidRPr="000F4E6F">
        <w:rPr>
          <w:i/>
        </w:rPr>
        <w:t>opt</w:t>
      </w:r>
      <w:proofErr w:type="spellEnd"/>
      <w:r w:rsidRPr="000F4E6F">
        <w:rPr>
          <w:i/>
        </w:rPr>
        <w:t>-in" où, à moins que le consommateur n'y consente explicitement, son nom sera exclu des futures offres de marketing. L'</w:t>
      </w:r>
      <w:proofErr w:type="spellStart"/>
      <w:r w:rsidRPr="000F4E6F">
        <w:rPr>
          <w:i/>
        </w:rPr>
        <w:t>opt</w:t>
      </w:r>
      <w:proofErr w:type="spellEnd"/>
      <w:r w:rsidRPr="000F4E6F">
        <w:rPr>
          <w:i/>
        </w:rPr>
        <w:t>-in donne l'assurance que l'individu est un récepteur volontaire des messages marketing (Godin, 1999). La suppression du nom offre donc aux consommateurs un moyen d'exercer un contrôle sur la manière dont les informations qu'ils fournissent dans un but spécifique seront utilisées par la suite. Il existe d'autres facteurs procéduraux pertinents pour la protection de la vie privée des consommateurs, tels que la connaissance de la procédure et de son fonctionnement (</w:t>
      </w:r>
      <w:proofErr w:type="spellStart"/>
      <w:r w:rsidRPr="000F4E6F">
        <w:rPr>
          <w:i/>
        </w:rPr>
        <w:t>Folger</w:t>
      </w:r>
      <w:proofErr w:type="spellEnd"/>
      <w:r w:rsidRPr="000F4E6F">
        <w:rPr>
          <w:i/>
        </w:rPr>
        <w:t xml:space="preserve"> &amp; </w:t>
      </w:r>
      <w:proofErr w:type="spellStart"/>
      <w:r w:rsidRPr="000F4E6F">
        <w:rPr>
          <w:i/>
        </w:rPr>
        <w:t>Bies</w:t>
      </w:r>
      <w:proofErr w:type="spellEnd"/>
      <w:r w:rsidRPr="000F4E6F">
        <w:rPr>
          <w:i/>
        </w:rPr>
        <w:t xml:space="preserve">, 1989). </w:t>
      </w:r>
      <w:proofErr w:type="spellStart"/>
      <w:r w:rsidRPr="000F4E6F">
        <w:rPr>
          <w:i/>
        </w:rPr>
        <w:t>Culnan</w:t>
      </w:r>
      <w:proofErr w:type="spellEnd"/>
      <w:r w:rsidRPr="000F4E6F">
        <w:rPr>
          <w:i/>
        </w:rPr>
        <w:t xml:space="preserve"> (1995) a constaté que les </w:t>
      </w:r>
      <w:r w:rsidRPr="000F4E6F">
        <w:rPr>
          <w:i/>
        </w:rPr>
        <w:lastRenderedPageBreak/>
        <w:t>personnes qui connaissaient les procédures de suppression de nom étaient moins préoccupées par la protection de la vie privée que celles qui ne connaissaient pas ces procédures, ce qui suggère que la connaissance des procédures d'équité peut répondre aux préoccupations en matière de protection de la vie privée potentiellement soulevées par le deuxième échange (</w:t>
      </w:r>
      <w:proofErr w:type="spellStart"/>
      <w:r w:rsidRPr="000F4E6F">
        <w:rPr>
          <w:i/>
        </w:rPr>
        <w:t>Greenberg</w:t>
      </w:r>
      <w:proofErr w:type="spellEnd"/>
      <w:r w:rsidRPr="000F4E6F">
        <w:rPr>
          <w:i/>
        </w:rPr>
        <w:t xml:space="preserve">, 1987). </w:t>
      </w:r>
      <w:proofErr w:type="spellStart"/>
      <w:r w:rsidRPr="000F4E6F">
        <w:rPr>
          <w:i/>
        </w:rPr>
        <w:t>Culnan</w:t>
      </w:r>
      <w:proofErr w:type="spellEnd"/>
      <w:r w:rsidRPr="000F4E6F">
        <w:rPr>
          <w:i/>
        </w:rPr>
        <w:t xml:space="preserve"> et Armstrong (1999) ont constaté que les préoccupations relatives à la protection de la vie privée ne distinguent pas les consommateurs qui acceptent de ceux qui refusent que les informations personnelles qu'ils ont communiquées soient utilisées à des fins de marketing ciblé, lorsque ces consommateurs sont explicitement informés qu'une organisation observe des pratiques équitables en matière d'information. Cela suggère que les organisations peuvent répondre aux préoccupations des consommateurs en matière de protection de la vie privée en observant des pratiques loyales en matière d'information. En d'autres termes, si les consommateurs croient qu'une entreprise observe des pratiques loyales en matière d'information mais ne sont toujours pas disposés à ce que leurs informations personnelles soient utilisées à des fins de marketing, des facteurs autres que la protection de la vie privée </w:t>
      </w:r>
      <w:proofErr w:type="gramStart"/>
      <w:r w:rsidRPr="000F4E6F">
        <w:rPr>
          <w:i/>
        </w:rPr>
        <w:t>sont</w:t>
      </w:r>
      <w:proofErr w:type="gramEnd"/>
      <w:r w:rsidRPr="000F4E6F">
        <w:rPr>
          <w:i/>
        </w:rPr>
        <w:t xml:space="preserve"> à l'origine de ce refus.</w:t>
      </w:r>
    </w:p>
    <w:p w:rsidR="000F4E6F" w:rsidRPr="000F4E6F" w:rsidRDefault="000F4E6F" w:rsidP="000F4E6F">
      <w:pPr>
        <w:rPr>
          <w:i/>
        </w:rPr>
      </w:pPr>
      <w:r w:rsidRPr="000F4E6F">
        <w:rPr>
          <w:i/>
        </w:rPr>
        <w:t>L'un de ces facteurs peut être la confiance, qui est un élément essentiel de toutes les relations d'échange (</w:t>
      </w:r>
      <w:proofErr w:type="spellStart"/>
      <w:r w:rsidRPr="000F4E6F">
        <w:rPr>
          <w:i/>
        </w:rPr>
        <w:t>Lewicki</w:t>
      </w:r>
      <w:proofErr w:type="spellEnd"/>
      <w:r w:rsidRPr="000F4E6F">
        <w:rPr>
          <w:i/>
        </w:rPr>
        <w:t xml:space="preserve"> et al., 1998). Comme l'illustre la discussion précédente, les organisations adoptent souvent des solutions "légalistes", telles que des règles ou des procédures formelles, en réponse aux faibles niveaux de confiance dans les relations d'échange (</w:t>
      </w:r>
      <w:proofErr w:type="spellStart"/>
      <w:r w:rsidRPr="000F4E6F">
        <w:rPr>
          <w:i/>
        </w:rPr>
        <w:t>Sitkin</w:t>
      </w:r>
      <w:proofErr w:type="spellEnd"/>
      <w:r w:rsidRPr="000F4E6F">
        <w:rPr>
          <w:i/>
        </w:rPr>
        <w:t xml:space="preserve"> &amp; Roth, 1993), ce qui est souvent le cas dans le contexte de la commercialisation auprès des consommateurs. Toutefois, comme nous le verrons plus loin dans cet article, l'efficacité des remèdes légalistes peut être limitée pour résoudre les problèmes de confiance.</w:t>
      </w:r>
    </w:p>
    <w:p w:rsidR="000F4E6F" w:rsidRPr="000F4E6F" w:rsidRDefault="000F4E6F" w:rsidP="000F4E6F">
      <w:pPr>
        <w:rPr>
          <w:b/>
          <w:i/>
        </w:rPr>
      </w:pPr>
      <w:r w:rsidRPr="000F4E6F">
        <w:rPr>
          <w:b/>
          <w:i/>
        </w:rPr>
        <w:t>La justice interactionnelle</w:t>
      </w:r>
    </w:p>
    <w:p w:rsidR="000F4E6F" w:rsidRPr="000F4E6F" w:rsidRDefault="000F4E6F" w:rsidP="000F4E6F">
      <w:pPr>
        <w:rPr>
          <w:i/>
        </w:rPr>
      </w:pPr>
      <w:r w:rsidRPr="000F4E6F">
        <w:rPr>
          <w:i/>
        </w:rPr>
        <w:t>Plus récemment, les chercheurs en matière de justice ont concentré leur attention sur la justice interactionnelle (</w:t>
      </w:r>
      <w:proofErr w:type="spellStart"/>
      <w:r w:rsidRPr="000F4E6F">
        <w:rPr>
          <w:i/>
        </w:rPr>
        <w:t>Bies</w:t>
      </w:r>
      <w:proofErr w:type="spellEnd"/>
      <w:r w:rsidRPr="000F4E6F">
        <w:rPr>
          <w:i/>
        </w:rPr>
        <w:t>, 2001). La justice interactionnelle fait référence à l'équité du traitement interpersonnel qu'un individu reçoit d'un autre (</w:t>
      </w:r>
      <w:proofErr w:type="spellStart"/>
      <w:r w:rsidRPr="000F4E6F">
        <w:rPr>
          <w:i/>
        </w:rPr>
        <w:t>Bies</w:t>
      </w:r>
      <w:proofErr w:type="spellEnd"/>
      <w:r w:rsidRPr="000F4E6F">
        <w:rPr>
          <w:i/>
        </w:rPr>
        <w:t xml:space="preserve"> &amp; </w:t>
      </w:r>
      <w:proofErr w:type="spellStart"/>
      <w:r w:rsidRPr="000F4E6F">
        <w:rPr>
          <w:i/>
        </w:rPr>
        <w:t>Moag</w:t>
      </w:r>
      <w:proofErr w:type="spellEnd"/>
      <w:r w:rsidRPr="000F4E6F">
        <w:rPr>
          <w:i/>
        </w:rPr>
        <w:t>, 1986). Dans le contexte de la transaction de consommation, les méthodes utilisées par les entreprises pour recueillir les informations auprès des consommateurs et la manière dont ces derniers sont traités sur le plan interpersonnel peuvent influencer leurs réactions.</w:t>
      </w:r>
    </w:p>
    <w:p w:rsidR="000F4E6F" w:rsidRPr="000F4E6F" w:rsidRDefault="000F4E6F" w:rsidP="000F4E6F">
      <w:pPr>
        <w:rPr>
          <w:i/>
        </w:rPr>
      </w:pPr>
      <w:proofErr w:type="spellStart"/>
      <w:r w:rsidRPr="000F4E6F">
        <w:rPr>
          <w:i/>
        </w:rPr>
        <w:t>Bies</w:t>
      </w:r>
      <w:proofErr w:type="spellEnd"/>
      <w:r w:rsidRPr="000F4E6F">
        <w:rPr>
          <w:i/>
        </w:rPr>
        <w:t xml:space="preserve"> (2001) identifie une série de facteurs interactionnels susceptibles d'influencer les préoccupations des consommateurs en matière de protection de la vie privée. L'une de ces variables est l'honnêteté et le respect des promesses. L'attente d'honnêteté et de promesses tenues dans les relations avec les autres est le fondement de la confiance dans une relation (</w:t>
      </w:r>
      <w:proofErr w:type="spellStart"/>
      <w:r w:rsidRPr="000F4E6F">
        <w:rPr>
          <w:i/>
        </w:rPr>
        <w:t>Lewicki</w:t>
      </w:r>
      <w:proofErr w:type="spellEnd"/>
      <w:r w:rsidRPr="000F4E6F">
        <w:rPr>
          <w:i/>
        </w:rPr>
        <w:t xml:space="preserve"> et al., 1998). Faire confiance à une autre personne rend vulnérable dans la relation (Mayer et al., 1995). Si cette vulnérabilité est utilisée à mauvais escient, par exemple lorsque des personnes sont trompées ou que l'entreprise ne tient pas ses promesses, les consommateurs devraient s'inquiéter pour leur vie privée. </w:t>
      </w:r>
      <w:proofErr w:type="spellStart"/>
      <w:r w:rsidRPr="000F4E6F">
        <w:rPr>
          <w:i/>
        </w:rPr>
        <w:t>Bies</w:t>
      </w:r>
      <w:proofErr w:type="spellEnd"/>
      <w:r w:rsidRPr="000F4E6F">
        <w:rPr>
          <w:i/>
        </w:rPr>
        <w:t xml:space="preserve"> (2001) considère également que la divulgation injustifiée d'informations personnelles est une source de préoccupations en matière de protection de la vie privée. Il ne s'agit pas seulement de savoir si la divulgation a été autorisée, mais aussi à qui les informations ont été divulguées et quelle est la nature des informations divulguées. Si la divulgation d'informations aux consommateurs n'a pas été autorisée (par exemple, les "cookies"), ou si la divulgation à des parties spécifiques n'a pas été autorisée, ou si les informations ont été considérées comme sensibles (par exemple, les données relatives aux ordonnances, le numéro de sécurité sociale), les préoccupations des consommateurs en matière de protection de la vie privée seront plus importantes (</w:t>
      </w:r>
      <w:proofErr w:type="spellStart"/>
      <w:r w:rsidRPr="000F4E6F">
        <w:rPr>
          <w:i/>
        </w:rPr>
        <w:t>Cranor</w:t>
      </w:r>
      <w:proofErr w:type="spellEnd"/>
      <w:r w:rsidRPr="000F4E6F">
        <w:rPr>
          <w:i/>
        </w:rPr>
        <w:t xml:space="preserve">, </w:t>
      </w:r>
      <w:proofErr w:type="spellStart"/>
      <w:r w:rsidRPr="000F4E6F">
        <w:rPr>
          <w:i/>
        </w:rPr>
        <w:t>Reagle</w:t>
      </w:r>
      <w:proofErr w:type="spellEnd"/>
      <w:r w:rsidRPr="000F4E6F">
        <w:rPr>
          <w:i/>
        </w:rPr>
        <w:t xml:space="preserve">, &amp; </w:t>
      </w:r>
      <w:proofErr w:type="spellStart"/>
      <w:r w:rsidRPr="000F4E6F">
        <w:rPr>
          <w:i/>
        </w:rPr>
        <w:t>Ackerman</w:t>
      </w:r>
      <w:proofErr w:type="spellEnd"/>
      <w:r w:rsidRPr="000F4E6F">
        <w:rPr>
          <w:i/>
        </w:rPr>
        <w:t>, 1999).</w:t>
      </w:r>
    </w:p>
    <w:p w:rsidR="000F4E6F" w:rsidRPr="000F4E6F" w:rsidRDefault="000F4E6F" w:rsidP="000F4E6F">
      <w:pPr>
        <w:rPr>
          <w:b/>
          <w:i/>
        </w:rPr>
      </w:pPr>
      <w:r w:rsidRPr="000F4E6F">
        <w:rPr>
          <w:b/>
          <w:i/>
        </w:rPr>
        <w:t>De la psychologie de la justice aux pratiques loyales en matière d'information</w:t>
      </w:r>
    </w:p>
    <w:p w:rsidR="000F4E6F" w:rsidRPr="000F4E6F" w:rsidRDefault="000F4E6F" w:rsidP="000F4E6F">
      <w:pPr>
        <w:rPr>
          <w:i/>
        </w:rPr>
      </w:pPr>
      <w:r w:rsidRPr="000F4E6F">
        <w:rPr>
          <w:i/>
        </w:rPr>
        <w:lastRenderedPageBreak/>
        <w:t xml:space="preserve">Dans le contexte de la protection de la vie privée des consommateurs, les pratiques équitables en matière d'information répondent aux préoccupations de justice. Les pratiques équitables en matière d'information sont des procédures qui permettent aux individus de contrôler la divulgation et l'utilisation ultérieure de leurs informations personnelles et qui régissent le traitement interpersonnel dont bénéficient les consommateurs (Organisation de coopération et de développement économiques [OCDE], 1980 ; U.S. </w:t>
      </w:r>
      <w:proofErr w:type="spellStart"/>
      <w:r w:rsidRPr="000F4E6F">
        <w:rPr>
          <w:i/>
        </w:rPr>
        <w:t>Department</w:t>
      </w:r>
      <w:proofErr w:type="spellEnd"/>
      <w:r w:rsidRPr="000F4E6F">
        <w:rPr>
          <w:i/>
        </w:rPr>
        <w:t xml:space="preserve"> of </w:t>
      </w:r>
      <w:proofErr w:type="spellStart"/>
      <w:r w:rsidRPr="000F4E6F">
        <w:rPr>
          <w:i/>
        </w:rPr>
        <w:t>Health</w:t>
      </w:r>
      <w:proofErr w:type="spellEnd"/>
      <w:r w:rsidRPr="000F4E6F">
        <w:rPr>
          <w:i/>
        </w:rPr>
        <w:t xml:space="preserve">, Education and </w:t>
      </w:r>
      <w:proofErr w:type="spellStart"/>
      <w:r w:rsidRPr="000F4E6F">
        <w:rPr>
          <w:i/>
        </w:rPr>
        <w:t>Welfare</w:t>
      </w:r>
      <w:proofErr w:type="spellEnd"/>
      <w:r w:rsidRPr="000F4E6F">
        <w:rPr>
          <w:i/>
        </w:rPr>
        <w:t>, 1973). Les pratiques loyales en matière d'information équilibrent les intérêts concurrents des entreprises et des consommateurs en ce qui concerne l'utilisation des informations personnelles des consommateurs et servent de base aux lois sur la protection de la vie privée aux États-Unis et dans d'autres pays. Bien que les lignes directrices de l'OCDE (1980) reflètent les normes mondiales en matière d'utilisation éthique des informations personnelles, la couverture et la mise en œuvre réelles des pratiques équitables en matière d'information aux États-Unis et ailleurs varient, reflétant les différences culturelles et juridiques (</w:t>
      </w:r>
      <w:proofErr w:type="spellStart"/>
      <w:r w:rsidRPr="000F4E6F">
        <w:rPr>
          <w:i/>
        </w:rPr>
        <w:t>Milberg</w:t>
      </w:r>
      <w:proofErr w:type="spellEnd"/>
      <w:r w:rsidRPr="000F4E6F">
        <w:rPr>
          <w:i/>
        </w:rPr>
        <w:t xml:space="preserve">, Burke, Smith, &amp; </w:t>
      </w:r>
      <w:proofErr w:type="spellStart"/>
      <w:r w:rsidRPr="000F4E6F">
        <w:rPr>
          <w:i/>
        </w:rPr>
        <w:t>Kallman</w:t>
      </w:r>
      <w:proofErr w:type="spellEnd"/>
      <w:r w:rsidRPr="000F4E6F">
        <w:rPr>
          <w:i/>
        </w:rPr>
        <w:t>, 1995).</w:t>
      </w:r>
    </w:p>
    <w:p w:rsidR="000F4E6F" w:rsidRPr="000F4E6F" w:rsidRDefault="000F4E6F" w:rsidP="000F4E6F">
      <w:pPr>
        <w:rPr>
          <w:i/>
        </w:rPr>
      </w:pPr>
      <w:r w:rsidRPr="000F4E6F">
        <w:rPr>
          <w:i/>
        </w:rPr>
        <w:t>Actuellement, la définition américaine la plus largement acceptée des pratiques équitables en matière d'information reflète un sous-ensemble des lignes directrices de l'OCDE et repose sur quatre éléments : la notification, le choix, l'accès et la sécurité (</w:t>
      </w:r>
      <w:proofErr w:type="spellStart"/>
      <w:r w:rsidRPr="000F4E6F">
        <w:rPr>
          <w:i/>
        </w:rPr>
        <w:t>Federal</w:t>
      </w:r>
      <w:proofErr w:type="spellEnd"/>
      <w:r w:rsidRPr="000F4E6F">
        <w:rPr>
          <w:i/>
        </w:rPr>
        <w:t xml:space="preserve"> Trade Commission [FTC], 2000). </w:t>
      </w:r>
    </w:p>
    <w:p w:rsidR="000F4E6F" w:rsidRPr="000F4E6F" w:rsidRDefault="000F4E6F" w:rsidP="000F4E6F">
      <w:pPr>
        <w:rPr>
          <w:i/>
        </w:rPr>
      </w:pPr>
      <w:r w:rsidRPr="000F4E6F">
        <w:rPr>
          <w:i/>
        </w:rPr>
        <w:t>La notification signifie que lorsque les individus fournissent des informations personnelles, ils ont le droit de savoir quelles informations sont collectées, le cas échéant, et comment elles seront utilisées. Le choix signifie que les personnes doivent avoir le droit de s'opposer à ce que des informations personnelles soient collectées dans un but précis et soient utilisées à d'autres fins sans rapport avec celui-ci</w:t>
      </w:r>
      <w:r>
        <w:rPr>
          <w:i/>
        </w:rPr>
        <w:t xml:space="preserve"> </w:t>
      </w:r>
      <w:r w:rsidRPr="000F4E6F">
        <w:rPr>
          <w:i/>
        </w:rPr>
        <w:t>ou partagées avec des tiers, sauf si ce partage est requis par la loi. L'accès signifie que les personnes doivent avoir le droit de consulter les informations les concernant et de corriger les erreurs. La sécurité signifie que les organisations doivent être de bons gestionnaires des informations personnelles en garantissant l'intégrité des données et en s'assurant que les données sont protégées contre tout accès non autorisé lors de leur transmission et de leur stockage. Enfin, il doit exister un mécanisme fiable permettant d'imposer des sanctions en cas de non-respect de ces principes (FTC, 2000). Les pratiques équitables en matière d'information permettent donc de répondre aux préoccupations en matière de protection de la vie privée soulevées par la divulgation et l'utilisation ultérieure d'informations personnelles en donnant à l'individu le contrôle et la possibilité de s'exprimer, même si les personnes ne choisissent pas d'invoquer les procédures. Les pratiques équitables en matière d'information donnent également l'assurance que l'organisation adhère à un ensemble de principes que la plupart des consommateurs jugent acceptables (</w:t>
      </w:r>
      <w:proofErr w:type="spellStart"/>
      <w:r w:rsidRPr="000F4E6F">
        <w:rPr>
          <w:i/>
        </w:rPr>
        <w:t>Folger</w:t>
      </w:r>
      <w:proofErr w:type="spellEnd"/>
      <w:r w:rsidRPr="000F4E6F">
        <w:rPr>
          <w:i/>
        </w:rPr>
        <w:t xml:space="preserve"> &amp; </w:t>
      </w:r>
      <w:proofErr w:type="spellStart"/>
      <w:r w:rsidRPr="000F4E6F">
        <w:rPr>
          <w:i/>
        </w:rPr>
        <w:t>Bies</w:t>
      </w:r>
      <w:proofErr w:type="spellEnd"/>
      <w:r w:rsidRPr="000F4E6F">
        <w:rPr>
          <w:i/>
        </w:rPr>
        <w:t>, 1989 ;</w:t>
      </w:r>
    </w:p>
    <w:p w:rsidR="000F4E6F" w:rsidRPr="000F4E6F" w:rsidRDefault="000F4E6F" w:rsidP="000F4E6F">
      <w:pPr>
        <w:rPr>
          <w:i/>
        </w:rPr>
      </w:pPr>
      <w:proofErr w:type="spellStart"/>
      <w:r w:rsidRPr="000F4E6F">
        <w:rPr>
          <w:i/>
        </w:rPr>
        <w:t>Folger</w:t>
      </w:r>
      <w:proofErr w:type="spellEnd"/>
      <w:r w:rsidRPr="000F4E6F">
        <w:rPr>
          <w:i/>
        </w:rPr>
        <w:t xml:space="preserve"> &amp; </w:t>
      </w:r>
      <w:proofErr w:type="spellStart"/>
      <w:r w:rsidRPr="000F4E6F">
        <w:rPr>
          <w:i/>
        </w:rPr>
        <w:t>Greenberg</w:t>
      </w:r>
      <w:proofErr w:type="spellEnd"/>
      <w:r w:rsidRPr="000F4E6F">
        <w:rPr>
          <w:i/>
        </w:rPr>
        <w:t>, 1985). Les pratiques d'information loyale constituent la base d'un contrat social équitable avec les consommateurs, car elles prévoient à la fois le consentement et le choix (</w:t>
      </w:r>
      <w:proofErr w:type="spellStart"/>
      <w:r w:rsidRPr="000F4E6F">
        <w:rPr>
          <w:i/>
        </w:rPr>
        <w:t>Donaldson</w:t>
      </w:r>
      <w:proofErr w:type="spellEnd"/>
      <w:r w:rsidRPr="000F4E6F">
        <w:rPr>
          <w:i/>
        </w:rPr>
        <w:t xml:space="preserve"> et </w:t>
      </w:r>
      <w:proofErr w:type="spellStart"/>
      <w:r w:rsidRPr="000F4E6F">
        <w:rPr>
          <w:i/>
        </w:rPr>
        <w:t>Dunfee</w:t>
      </w:r>
      <w:proofErr w:type="spellEnd"/>
      <w:r w:rsidRPr="000F4E6F">
        <w:rPr>
          <w:i/>
        </w:rPr>
        <w:t>, 1999) et définissent également des attentes raisonnables en matière de résultats. Si elles sont respectées, les pratiques en matière d'information loyale indiquent au consommateur qu'il peut faire confiance à l'entreprise pour les informations qu'il a divulguées dans le cadre du second échange (</w:t>
      </w:r>
      <w:proofErr w:type="spellStart"/>
      <w:r w:rsidRPr="000F4E6F">
        <w:rPr>
          <w:i/>
        </w:rPr>
        <w:t>Spence</w:t>
      </w:r>
      <w:proofErr w:type="spellEnd"/>
      <w:r w:rsidRPr="000F4E6F">
        <w:rPr>
          <w:i/>
        </w:rPr>
        <w:t xml:space="preserve">, 1974). Cette fonction de signalisation assurée par les pratiques d'information loyale est particulièrement importante dans les relations avec les consommateurs, car ces relations sont généralement caractérisées par une grande distance sociale : Les consommateurs peuvent ne pas traiter avec une autre personne dans le cas d'Internet, ou il est peu probable qu'ils connaissent personnellement l'une des personnes avec lesquelles ils traitent dans le cas de transactions en face à face ou par téléphone. Étant donné que, dans les relations de consommation, les individus doivent compter sur des étrangers pour agir en leur nom, les pratiques d'information loyale peuvent surmonter la méfiance, car elles donnent au consommateur l'assurance que l'organisation, par </w:t>
      </w:r>
      <w:r w:rsidRPr="000F4E6F">
        <w:rPr>
          <w:i/>
        </w:rPr>
        <w:lastRenderedPageBreak/>
        <w:t>l'intermédiaire de ses employés, ne se comportera pas de manière opportuniste avec les consommateurs (</w:t>
      </w:r>
      <w:proofErr w:type="spellStart"/>
      <w:r w:rsidRPr="000F4E6F">
        <w:rPr>
          <w:i/>
        </w:rPr>
        <w:t>Bradach</w:t>
      </w:r>
      <w:proofErr w:type="spellEnd"/>
    </w:p>
    <w:p w:rsidR="000F4E6F" w:rsidRPr="000F4E6F" w:rsidRDefault="000F4E6F" w:rsidP="000F4E6F">
      <w:pPr>
        <w:rPr>
          <w:i/>
        </w:rPr>
      </w:pPr>
      <w:r w:rsidRPr="000F4E6F">
        <w:rPr>
          <w:i/>
        </w:rPr>
        <w:t xml:space="preserve">&amp; Eccles, 1989 ; Shapiro, 1987). Ceci est particulièrement important lorsque les consommateurs n'ont pas d'expérience directe avec l'organisation, car l'expérience directe est l'un des fondements de la confiance. Par exemple, 71% des personnes interrogées ont déclaré qu'elles seraient prêtes à divulguer les informations personnelles demandées par un site web si elles avaient une relation existante avec la même organisation dans le monde hors ligne (Louis Harris &amp; </w:t>
      </w:r>
      <w:proofErr w:type="spellStart"/>
      <w:r w:rsidRPr="000F4E6F">
        <w:rPr>
          <w:i/>
        </w:rPr>
        <w:t>Westin</w:t>
      </w:r>
      <w:proofErr w:type="spellEnd"/>
      <w:r w:rsidRPr="000F4E6F">
        <w:rPr>
          <w:i/>
        </w:rPr>
        <w:t>, 1997). En plus de servir d'outil pour gérer les risques liés à la divulgation d'informations, les avis de confidentialité, dans lesquels les organisations décrivent leurs pratiques en matière d'information, devraient également promouvoir l'efficacité du marché. Les avis de confidentialité, comme les étiquettes des produits et d'autres formes d'information, favorisent le choix des consommateurs en leur permettant de choisir en toute connaissance de cause de divulguer leurs informations personnelles, ou même d'entamer ou non une relation avec une organisation plutôt qu'avec ses concurrents (</w:t>
      </w:r>
      <w:proofErr w:type="spellStart"/>
      <w:r w:rsidRPr="000F4E6F">
        <w:rPr>
          <w:i/>
        </w:rPr>
        <w:t>Beales</w:t>
      </w:r>
      <w:proofErr w:type="spellEnd"/>
      <w:r w:rsidRPr="000F4E6F">
        <w:rPr>
          <w:i/>
        </w:rPr>
        <w:t xml:space="preserve">, </w:t>
      </w:r>
      <w:proofErr w:type="spellStart"/>
      <w:r w:rsidRPr="000F4E6F">
        <w:rPr>
          <w:i/>
        </w:rPr>
        <w:t>Craswell</w:t>
      </w:r>
      <w:proofErr w:type="spellEnd"/>
      <w:r w:rsidRPr="000F4E6F">
        <w:rPr>
          <w:i/>
        </w:rPr>
        <w:t xml:space="preserve"> et Salop, 1981 ; </w:t>
      </w:r>
      <w:proofErr w:type="spellStart"/>
      <w:r w:rsidRPr="000F4E6F">
        <w:rPr>
          <w:i/>
        </w:rPr>
        <w:t>Bettman</w:t>
      </w:r>
      <w:proofErr w:type="spellEnd"/>
      <w:r w:rsidRPr="000F4E6F">
        <w:rPr>
          <w:i/>
        </w:rPr>
        <w:t xml:space="preserve">, 1979). La question qui demeure est celle du rôle approprié des pouvoirs publics, de l'autorégulation et de la technologie pour garantir que les informations appropriées sont disponibles, exactes et compréhensibles, et que les consommateurs ont des choix légitimes quant à l'utilisation ultérieure de leurs informations personnelles (Godin, 1999 ; </w:t>
      </w:r>
      <w:proofErr w:type="spellStart"/>
      <w:r w:rsidRPr="000F4E6F">
        <w:rPr>
          <w:i/>
        </w:rPr>
        <w:t>Hadden</w:t>
      </w:r>
      <w:proofErr w:type="spellEnd"/>
      <w:r w:rsidRPr="000F4E6F">
        <w:rPr>
          <w:i/>
        </w:rPr>
        <w:t>, 1986).</w:t>
      </w:r>
    </w:p>
    <w:p w:rsidR="000F4E6F" w:rsidRPr="000F4E6F" w:rsidRDefault="000F4E6F" w:rsidP="000F4E6F">
      <w:pPr>
        <w:rPr>
          <w:b/>
          <w:i/>
        </w:rPr>
      </w:pPr>
      <w:r w:rsidRPr="000F4E6F">
        <w:rPr>
          <w:b/>
          <w:i/>
        </w:rPr>
        <w:t>Mise en œuvre de pratiques équitables en matière d'information : Trois approches différentes</w:t>
      </w:r>
    </w:p>
    <w:p w:rsidR="000F4E6F" w:rsidRPr="000F4E6F" w:rsidRDefault="000F4E6F" w:rsidP="000F4E6F">
      <w:pPr>
        <w:rPr>
          <w:i/>
        </w:rPr>
      </w:pPr>
      <w:r w:rsidRPr="000F4E6F">
        <w:rPr>
          <w:i/>
        </w:rPr>
        <w:t>Bien que de nombreux milieux s'accordent sur le principe que les éléments susmentionnés des pratiques loyales en matière d'information devraient être utilisés pour protéger la vie privée des consommateurs, il n'y a pas de consensus sur la manière dont ils devraient être mis en œuvre (</w:t>
      </w:r>
      <w:proofErr w:type="spellStart"/>
      <w:r w:rsidRPr="000F4E6F">
        <w:rPr>
          <w:i/>
        </w:rPr>
        <w:t>Cranor</w:t>
      </w:r>
      <w:proofErr w:type="spellEnd"/>
      <w:r w:rsidRPr="000F4E6F">
        <w:rPr>
          <w:i/>
        </w:rPr>
        <w:t xml:space="preserve"> </w:t>
      </w:r>
      <w:proofErr w:type="gramStart"/>
      <w:r w:rsidRPr="000F4E6F">
        <w:rPr>
          <w:i/>
        </w:rPr>
        <w:t>et</w:t>
      </w:r>
      <w:proofErr w:type="gramEnd"/>
      <w:r w:rsidRPr="000F4E6F">
        <w:rPr>
          <w:i/>
        </w:rPr>
        <w:t xml:space="preserve"> al., 1999 ; FTC, 2000). Deux questions se posent ici. Premièrement, quelle est la combinaison appropriée entre la loi, l'autoréglementation et la protection de la vie privée ?</w:t>
      </w:r>
    </w:p>
    <w:p w:rsidR="000F4E6F" w:rsidRPr="000F4E6F" w:rsidRDefault="000F4E6F" w:rsidP="000F4E6F">
      <w:pPr>
        <w:rPr>
          <w:i/>
        </w:rPr>
      </w:pPr>
      <w:proofErr w:type="gramStart"/>
      <w:r w:rsidRPr="000F4E6F">
        <w:rPr>
          <w:i/>
        </w:rPr>
        <w:t>de</w:t>
      </w:r>
      <w:proofErr w:type="gramEnd"/>
      <w:r w:rsidRPr="000F4E6F">
        <w:rPr>
          <w:i/>
        </w:rPr>
        <w:t xml:space="preserve"> la loi, de l'autorégulation et des solutions technologiques pour protéger la vie privée ? Dans la plupart des pays développés (par exemple en Europe), les pratiques équitables en matière d'information sont mises en œuvre principalement par le biais de lois omnibus. Aux États-Unis, cependant, en ce qui concerne la protection de la vie privée des consommateurs, les pratiques équitables en matière d'information sont mises en œuvre par une combinaison de lois, d'autorégulation et de solutions technologiques (Schwartz &amp; </w:t>
      </w:r>
      <w:proofErr w:type="spellStart"/>
      <w:r w:rsidRPr="000F4E6F">
        <w:rPr>
          <w:i/>
        </w:rPr>
        <w:t>Reidenberg</w:t>
      </w:r>
      <w:proofErr w:type="spellEnd"/>
      <w:r w:rsidRPr="000F4E6F">
        <w:rPr>
          <w:i/>
        </w:rPr>
        <w:t xml:space="preserve">, 1996). Deuxièmement, comment les éléments de base des pratiques loyales en matière d'information, à savoir la notification, le choix, l'accès et la sécurité, doivent-ils être mis en œuvre dans les trois méthodes d'application ? Qu'est-ce qui constitue une notification efficace et comment et quand </w:t>
      </w:r>
      <w:proofErr w:type="spellStart"/>
      <w:r w:rsidRPr="000F4E6F">
        <w:rPr>
          <w:i/>
        </w:rPr>
        <w:t>doit-elle</w:t>
      </w:r>
      <w:proofErr w:type="spellEnd"/>
      <w:r w:rsidRPr="000F4E6F">
        <w:rPr>
          <w:i/>
        </w:rPr>
        <w:t xml:space="preserve"> être fournie aux consommateurs ? La même information peut-elle répondre à la fois aux exigences en matière d'information des consommateurs et de respect de la loi en ce qui concerne la notification ? Qu'est-ce qui constitue une utilisation incompatible des informations personnelles collectées dans un but particulier (ce qui signifie qu'un choix doit être offert), et ce choix doit-il prendre la forme d'un "</w:t>
      </w:r>
      <w:proofErr w:type="spellStart"/>
      <w:r w:rsidRPr="000F4E6F">
        <w:rPr>
          <w:i/>
        </w:rPr>
        <w:t>opt</w:t>
      </w:r>
      <w:proofErr w:type="spellEnd"/>
      <w:r w:rsidRPr="000F4E6F">
        <w:rPr>
          <w:i/>
        </w:rPr>
        <w:t>-in" ou d'un "</w:t>
      </w:r>
      <w:proofErr w:type="spellStart"/>
      <w:r w:rsidRPr="000F4E6F">
        <w:rPr>
          <w:i/>
        </w:rPr>
        <w:t>opt</w:t>
      </w:r>
      <w:proofErr w:type="spellEnd"/>
      <w:r w:rsidRPr="000F4E6F">
        <w:rPr>
          <w:i/>
        </w:rPr>
        <w:t>-out" ? Il est clair que le partage d'informations personnelles avec des tiers nécessite un choix, mais qu'en est-il du partage d'informations entre des sociétés affiliées ayant les mêmes parents pour des offres qui ne sont pas liées à la transaction initiale ? Quels types d'informations</w:t>
      </w:r>
    </w:p>
    <w:p w:rsidR="000F4E6F" w:rsidRPr="000F4E6F" w:rsidRDefault="000F4E6F" w:rsidP="000F4E6F">
      <w:pPr>
        <w:rPr>
          <w:i/>
        </w:rPr>
      </w:pPr>
      <w:r w:rsidRPr="000F4E6F">
        <w:rPr>
          <w:i/>
        </w:rPr>
        <w:t xml:space="preserve">Quels types d'informations devraient être inclus dans le cadre de l'accès ? Les consommateurs devraient-ils avoir accès à toutes les informations que l'organisation a acquises ou déduites à leur sujet, ou seulement aux informations liées à leurs transactions avec l'entreprise ? Qu'est-ce qui constitue une sécurité appropriée pour une petite entreprise par rapport à une grande société et dans quelle mesure cette divulgation </w:t>
      </w:r>
      <w:proofErr w:type="spellStart"/>
      <w:r w:rsidRPr="000F4E6F">
        <w:rPr>
          <w:i/>
        </w:rPr>
        <w:t>doit-elle</w:t>
      </w:r>
      <w:proofErr w:type="spellEnd"/>
      <w:r w:rsidRPr="000F4E6F">
        <w:rPr>
          <w:i/>
        </w:rPr>
        <w:t xml:space="preserve"> être spécifique pour promouvoir la confiance des consommateurs ?</w:t>
      </w:r>
    </w:p>
    <w:p w:rsidR="000F4E6F" w:rsidRPr="000F4E6F" w:rsidRDefault="000F4E6F" w:rsidP="000F4E6F">
      <w:pPr>
        <w:rPr>
          <w:i/>
        </w:rPr>
      </w:pPr>
      <w:r w:rsidRPr="000F4E6F">
        <w:rPr>
          <w:i/>
        </w:rPr>
        <w:lastRenderedPageBreak/>
        <w:t xml:space="preserve">Cette divulgation </w:t>
      </w:r>
      <w:proofErr w:type="spellStart"/>
      <w:r w:rsidRPr="000F4E6F">
        <w:rPr>
          <w:i/>
        </w:rPr>
        <w:t>doit-elle</w:t>
      </w:r>
      <w:proofErr w:type="spellEnd"/>
      <w:r w:rsidRPr="000F4E6F">
        <w:rPr>
          <w:i/>
        </w:rPr>
        <w:t xml:space="preserve"> être spécifique pour promouvoir la confiance des consommateurs sans fournir une feuille de route aux pirates informatiques ? Ces questions caractérisent les débats politiques actuels sur la protection de la vie privée des consommateurs.</w:t>
      </w:r>
    </w:p>
    <w:p w:rsidR="000F4E6F" w:rsidRPr="000F4E6F" w:rsidRDefault="000F4E6F" w:rsidP="000F4E6F">
      <w:pPr>
        <w:rPr>
          <w:i/>
        </w:rPr>
      </w:pPr>
      <w:r w:rsidRPr="000F4E6F">
        <w:rPr>
          <w:i/>
        </w:rPr>
        <w:t>Actuellement, la plupart des discussions sur les différentes approches de la mise en œuvre de pratiques équitables en matière d'information se sont concentrées sur la protection de la vie privée sur l'internet. Lorsque le marketing se déplace en ligne, Internet crée de nouvelles opportunités de collecte d'informations personnelles, telles que la possibilité de suivre les habitudes de navigation d'un individu indépendamment de tout achat, qui n'existent pas dans le monde hors ligne. Nous allons maintenant nous pencher sur trois approches différentes de la mise en œuvre de pratiques équitables en matière d'information : la législation et la réglementation gouvernementale, l'autoréglementation et les solutions technologiques.</w:t>
      </w:r>
    </w:p>
    <w:p w:rsidR="000F4E6F" w:rsidRPr="000F4E6F" w:rsidRDefault="000F4E6F" w:rsidP="000F4E6F">
      <w:pPr>
        <w:rPr>
          <w:b/>
          <w:i/>
        </w:rPr>
      </w:pPr>
      <w:r w:rsidRPr="000F4E6F">
        <w:rPr>
          <w:b/>
          <w:i/>
        </w:rPr>
        <w:t>Législation et réglementation gouvernementale</w:t>
      </w:r>
    </w:p>
    <w:p w:rsidR="000F4E6F" w:rsidRPr="000F4E6F" w:rsidRDefault="000F4E6F" w:rsidP="000F4E6F">
      <w:pPr>
        <w:rPr>
          <w:i/>
        </w:rPr>
      </w:pPr>
      <w:r w:rsidRPr="000F4E6F">
        <w:rPr>
          <w:i/>
        </w:rPr>
        <w:t xml:space="preserve">À l'heure actuelle, le gouvernement américain a adopté une approche réactive en matière de protection de la vie privée des consommateurs. Par exemple, le Congrès n'intervient généralement que lorsqu'un problème clair a été identifié, souvent par les médias, et se concentre alors sur l'élaboration d'une solution étroitement ciblée (sectorielle par opposition à omnibus) (voir </w:t>
      </w:r>
      <w:proofErr w:type="spellStart"/>
      <w:r w:rsidRPr="000F4E6F">
        <w:rPr>
          <w:i/>
        </w:rPr>
        <w:t>Regan</w:t>
      </w:r>
      <w:proofErr w:type="spellEnd"/>
      <w:r w:rsidRPr="000F4E6F">
        <w:rPr>
          <w:i/>
        </w:rPr>
        <w:t xml:space="preserve">, 1995 ; Schwartz &amp; </w:t>
      </w:r>
      <w:proofErr w:type="spellStart"/>
      <w:r w:rsidRPr="000F4E6F">
        <w:rPr>
          <w:i/>
        </w:rPr>
        <w:t>Reidenberg</w:t>
      </w:r>
      <w:proofErr w:type="spellEnd"/>
      <w:r w:rsidRPr="000F4E6F">
        <w:rPr>
          <w:i/>
        </w:rPr>
        <w:t>, 1996). Dans certains cas, cela s'est traduit par une législation sectorielle pour des types spécifiques de dossiers, comme dans le cas des rapports de crédit et des dossiers de location de vidéos, ou pour des catégories d'informations sensibles telles que les informations médicales, les informations financières et les informations collectées auprès de jeunes enfants. La législation a été adoptée le plus souvent lorsque les intérêts des entreprises et des consommateurs coïncidaient (</w:t>
      </w:r>
      <w:proofErr w:type="spellStart"/>
      <w:r w:rsidRPr="000F4E6F">
        <w:rPr>
          <w:i/>
        </w:rPr>
        <w:t>Regan</w:t>
      </w:r>
      <w:proofErr w:type="spellEnd"/>
      <w:r w:rsidRPr="000F4E6F">
        <w:rPr>
          <w:i/>
        </w:rPr>
        <w:t>, 1995).</w:t>
      </w:r>
    </w:p>
    <w:p w:rsidR="000F4E6F" w:rsidRPr="000F4E6F" w:rsidRDefault="000F4E6F" w:rsidP="000F4E6F">
      <w:pPr>
        <w:rPr>
          <w:i/>
        </w:rPr>
      </w:pPr>
      <w:r w:rsidRPr="000F4E6F">
        <w:rPr>
          <w:i/>
        </w:rPr>
        <w:t>Mais il existe une motivation supplémentaire pour l'intervention des pouvoirs publics en ce qui concerne les préoccupations des consommateurs en matière de protection de la vie privée, car des enquêtes récentes suggèrent qu'un déficit de confiance émergent menace la volonté des consommateurs de divulguer des informations personnelles en ligne. Par exemple, une enquête réalisée en 2001 par Harris Interactive a révélé qu'une forte majorité d'utilisateurs en ligne ont refusé de fournir des informations ou ont décidé de ne pas acheter quelque chose auprès d'une entreprise parce qu'ils n'étaient pas sûrs de l'utilisation qui serait faite de leurs informations personnelles. En outre, plus de 40 % d'entre eux ont évité de visiter certains sites web en raison de pratiques douteuses en matière de protection de la vie privée (Harris Interactive, 2001). L'enquête "</w:t>
      </w:r>
      <w:proofErr w:type="spellStart"/>
      <w:r w:rsidRPr="000F4E6F">
        <w:rPr>
          <w:i/>
        </w:rPr>
        <w:t>Privacy</w:t>
      </w:r>
      <w:proofErr w:type="spellEnd"/>
      <w:r w:rsidRPr="000F4E6F">
        <w:rPr>
          <w:i/>
        </w:rPr>
        <w:t xml:space="preserve"> and American Business" réalisée en 1997 auprès des utilisateurs en ligne a révélé que seuls 2 % du public sont très confiants dans le fait que les entreprises qui vendent des produits sur Internet utiliseront leurs informations personnelles de manière appropriée (Louis Harris &amp; </w:t>
      </w:r>
      <w:proofErr w:type="spellStart"/>
      <w:r w:rsidRPr="000F4E6F">
        <w:rPr>
          <w:i/>
        </w:rPr>
        <w:t>Westin</w:t>
      </w:r>
      <w:proofErr w:type="spellEnd"/>
      <w:r w:rsidRPr="000F4E6F">
        <w:rPr>
          <w:i/>
        </w:rPr>
        <w:t>, 1997).</w:t>
      </w:r>
    </w:p>
    <w:p w:rsidR="000F4E6F" w:rsidRPr="000F4E6F" w:rsidRDefault="000F4E6F" w:rsidP="000F4E6F">
      <w:pPr>
        <w:rPr>
          <w:i/>
        </w:rPr>
      </w:pPr>
      <w:r w:rsidRPr="000F4E6F">
        <w:rPr>
          <w:i/>
        </w:rPr>
        <w:t>Compte tenu de cette attitude des consommateurs, il y a lieu de penser que les États-Unis pourraient adopter une législation sur la protection de la vie privée en ligne dans un avenir proche, et ce pour plusieurs raisons. Tout d'abord, les préoccupations des consommateurs en matière de protection de la vie privée sont considérées comme une menace pour la pleine utilisation des services électroniques dans les secteurs public et privé (</w:t>
      </w:r>
      <w:proofErr w:type="spellStart"/>
      <w:r w:rsidRPr="000F4E6F">
        <w:rPr>
          <w:i/>
        </w:rPr>
        <w:t>Hallawell</w:t>
      </w:r>
      <w:proofErr w:type="spellEnd"/>
      <w:r w:rsidRPr="000F4E6F">
        <w:rPr>
          <w:i/>
        </w:rPr>
        <w:t>, 2001).</w:t>
      </w:r>
    </w:p>
    <w:p w:rsidR="000F4E6F" w:rsidRPr="000F4E6F" w:rsidRDefault="000F4E6F" w:rsidP="000F4E6F">
      <w:pPr>
        <w:rPr>
          <w:i/>
        </w:rPr>
      </w:pPr>
      <w:r w:rsidRPr="000F4E6F">
        <w:rPr>
          <w:i/>
        </w:rPr>
        <w:t xml:space="preserve">Par exemple, une enquête a montré que la protection de la vie privée était la première raison pour laquelle les consommateurs qui n'utilisaient pas encore l'Internet hésitaient à le faire (Green, 1998). Deuxièmement, les alternatives à la réglementation gouvernementale, à savoir l'autorégulation et la technologie, n'ont pas fait la preuve de leur efficacité (FTC, 2000). Il est possible qu'une législation soit introduite qui, si elle est adoptée, imposerait la mise en œuvre d'un ensemble minimal de pratiques équitables en matière d'information pour tous les sites Web commerciaux qui collectent des </w:t>
      </w:r>
      <w:r w:rsidRPr="000F4E6F">
        <w:rPr>
          <w:i/>
        </w:rPr>
        <w:lastRenderedPageBreak/>
        <w:t>informations personnelles. Bien que des inquiétudes aient été exprimées quant à l'iniquité de la réglementation des seules informations collectées en ligne, ce type de législation de base a reçu un certain soutien en tant qu'appui à l'autoréglementation (</w:t>
      </w:r>
      <w:proofErr w:type="spellStart"/>
      <w:r w:rsidRPr="000F4E6F">
        <w:rPr>
          <w:i/>
        </w:rPr>
        <w:t>Hallawell</w:t>
      </w:r>
      <w:proofErr w:type="spellEnd"/>
      <w:r w:rsidRPr="000F4E6F">
        <w:rPr>
          <w:i/>
        </w:rPr>
        <w:t>, 2001).</w:t>
      </w:r>
    </w:p>
    <w:p w:rsidR="000F4E6F" w:rsidRPr="000F4E6F" w:rsidRDefault="000F4E6F" w:rsidP="000F4E6F">
      <w:pPr>
        <w:rPr>
          <w:i/>
        </w:rPr>
      </w:pPr>
      <w:r w:rsidRPr="000F4E6F">
        <w:rPr>
          <w:i/>
        </w:rPr>
        <w:t>Comme nous l'avons vu plus haut, la réglementation gouvernementale intervient en réponse à un problème bien défini. Bien qu'elles soient bien intentionnées, les lois peuvent également avoir des conséquences involontaires susceptibles d'augmenter le coût de l'activité (Lester, 2001). Toutefois, les consommateurs supportent des coûts importants en l'absence d'une protection adéquate de la vie privée (</w:t>
      </w:r>
      <w:proofErr w:type="spellStart"/>
      <w:r w:rsidRPr="000F4E6F">
        <w:rPr>
          <w:i/>
        </w:rPr>
        <w:t>Gellman</w:t>
      </w:r>
      <w:proofErr w:type="spellEnd"/>
      <w:r w:rsidRPr="000F4E6F">
        <w:rPr>
          <w:i/>
        </w:rPr>
        <w:t>, 2002). Pour éviter l'intervention des pouvoirs publics, les entreprises doivent s'autoréguler de manière éclairée.</w:t>
      </w:r>
    </w:p>
    <w:p w:rsidR="000F4E6F" w:rsidRPr="000F4E6F" w:rsidRDefault="000F4E6F" w:rsidP="000F4E6F">
      <w:pPr>
        <w:rPr>
          <w:b/>
          <w:i/>
        </w:rPr>
      </w:pPr>
      <w:r w:rsidRPr="000F4E6F">
        <w:rPr>
          <w:b/>
          <w:i/>
        </w:rPr>
        <w:t>L'autorégulation</w:t>
      </w:r>
    </w:p>
    <w:p w:rsidR="000F4E6F" w:rsidRPr="000F4E6F" w:rsidRDefault="000F4E6F" w:rsidP="000F4E6F">
      <w:pPr>
        <w:rPr>
          <w:i/>
        </w:rPr>
      </w:pPr>
      <w:r w:rsidRPr="000F4E6F">
        <w:rPr>
          <w:i/>
        </w:rPr>
        <w:t xml:space="preserve">L'autorégulation n'est pas la même chose qu'une solution de marché pure où les consommateurs préoccupés par la protection de la vie privée devraient favoriser les entreprises qui ont des politiques de protection de la vie privée solides et éviter les entreprises qui ne protègent pas la vie privée (Lester, 2001 ; </w:t>
      </w:r>
      <w:proofErr w:type="spellStart"/>
      <w:r w:rsidRPr="000F4E6F">
        <w:rPr>
          <w:i/>
        </w:rPr>
        <w:t>Swire</w:t>
      </w:r>
      <w:proofErr w:type="spellEnd"/>
      <w:r w:rsidRPr="000F4E6F">
        <w:rPr>
          <w:i/>
        </w:rPr>
        <w:t>, 1997). Avec l'autorégulation, l'industrie élabore des règles et des procédures d'application qui se substituent à la réglementation gouvernementale (</w:t>
      </w:r>
      <w:proofErr w:type="spellStart"/>
      <w:r w:rsidRPr="000F4E6F">
        <w:rPr>
          <w:i/>
        </w:rPr>
        <w:t>Swire</w:t>
      </w:r>
      <w:proofErr w:type="spellEnd"/>
      <w:r w:rsidRPr="000F4E6F">
        <w:rPr>
          <w:i/>
        </w:rPr>
        <w:t>, 1997). Pour que l'autorégulation réponde efficacement aux préoccupations en matière de protection de la vie privée, les organisations doivent volontairement adopter et mettre en œuvre des politiques de protection de la vie privée fondées au minimum sur les quatre éléments des pratiques loyales en matière d'information décrits ci-dessus. En outre, il faut des procédures de conformité et des mécanismes d'application efficaces pour que les consommateurs soient convaincus qu'une organisation respecte les règles et qu'il y aura des sanctions négatives pour ceux qui ne les respectent pas (</w:t>
      </w:r>
      <w:proofErr w:type="spellStart"/>
      <w:r w:rsidRPr="000F4E6F">
        <w:rPr>
          <w:i/>
        </w:rPr>
        <w:t>Braithwaite</w:t>
      </w:r>
      <w:proofErr w:type="spellEnd"/>
      <w:r w:rsidRPr="000F4E6F">
        <w:rPr>
          <w:i/>
        </w:rPr>
        <w:t xml:space="preserve"> &amp; </w:t>
      </w:r>
      <w:proofErr w:type="spellStart"/>
      <w:r w:rsidRPr="000F4E6F">
        <w:rPr>
          <w:i/>
        </w:rPr>
        <w:t>Fisse</w:t>
      </w:r>
      <w:proofErr w:type="spellEnd"/>
      <w:r w:rsidRPr="000F4E6F">
        <w:rPr>
          <w:i/>
        </w:rPr>
        <w:t xml:space="preserve">, 1987 ; </w:t>
      </w:r>
      <w:proofErr w:type="spellStart"/>
      <w:r w:rsidRPr="000F4E6F">
        <w:rPr>
          <w:i/>
        </w:rPr>
        <w:t>Sitkin</w:t>
      </w:r>
      <w:proofErr w:type="spellEnd"/>
      <w:r w:rsidRPr="000F4E6F">
        <w:rPr>
          <w:i/>
        </w:rPr>
        <w:t xml:space="preserve"> &amp; </w:t>
      </w:r>
      <w:proofErr w:type="spellStart"/>
      <w:r w:rsidRPr="000F4E6F">
        <w:rPr>
          <w:i/>
        </w:rPr>
        <w:t>Bies</w:t>
      </w:r>
      <w:proofErr w:type="spellEnd"/>
      <w:r w:rsidRPr="000F4E6F">
        <w:rPr>
          <w:i/>
        </w:rPr>
        <w:t>, 1993). En d'autres termes, les entreprises doivent dire ce qu'elles font et faire ce qu'elles disent.</w:t>
      </w:r>
    </w:p>
    <w:p w:rsidR="000F4E6F" w:rsidRPr="000F4E6F" w:rsidRDefault="000F4E6F" w:rsidP="000F4E6F">
      <w:pPr>
        <w:rPr>
          <w:i/>
        </w:rPr>
      </w:pPr>
      <w:r w:rsidRPr="000F4E6F">
        <w:rPr>
          <w:i/>
        </w:rPr>
        <w:t>Le simple fait de déclarer qu'une organisation observe des pratiques loyales en matière d'information, même si cela s'accompagne de contrôles internes rigoureux, peut ne pas répondre de manière adéquate aux préoccupations des consommateurs en matière de confiance, en particulier s'ils n'ont pas d'expérience de première main (</w:t>
      </w:r>
      <w:proofErr w:type="spellStart"/>
      <w:r w:rsidRPr="000F4E6F">
        <w:rPr>
          <w:i/>
        </w:rPr>
        <w:t>Sitkin</w:t>
      </w:r>
      <w:proofErr w:type="spellEnd"/>
      <w:r w:rsidRPr="000F4E6F">
        <w:rPr>
          <w:i/>
        </w:rPr>
        <w:t xml:space="preserve"> &amp; Roth, 1993). Dans ce cas, la confiance peut être renforcée si un tiers de confiance garantit au consommateur que les pratiques de l'organisation sont conformes aux politiques qu'elle a divulguées (Shapiro, 1987). Les sceaux de protection de la vie privée sur les sites web sont un exemple de mécanisme créé pour fournir aux consommateurs des garanties de la part de tiers sur la base d'une relation contractuelle volontaire entre l'organisation et le fournisseur du sceau. Voir </w:t>
      </w:r>
      <w:proofErr w:type="spellStart"/>
      <w:r w:rsidRPr="000F4E6F">
        <w:rPr>
          <w:i/>
        </w:rPr>
        <w:t>TRUSTe</w:t>
      </w:r>
      <w:proofErr w:type="spellEnd"/>
      <w:r w:rsidRPr="000F4E6F">
        <w:rPr>
          <w:i/>
        </w:rPr>
        <w:t xml:space="preserve"> à l'adresse http://www.truste.org et </w:t>
      </w:r>
      <w:proofErr w:type="spellStart"/>
      <w:r w:rsidRPr="000F4E6F">
        <w:rPr>
          <w:i/>
        </w:rPr>
        <w:t>BBBOnline</w:t>
      </w:r>
      <w:proofErr w:type="spellEnd"/>
      <w:r w:rsidRPr="000F4E6F">
        <w:rPr>
          <w:i/>
        </w:rPr>
        <w:t xml:space="preserve"> à l'adresse http://www.bbbonline.org pour des exemples. Les deux programmes reposent principalement sur l'auto-évaluation de l'organisation candidate, qui est ensuite examinée par le programme de labellisation. L'American Institute of </w:t>
      </w:r>
      <w:proofErr w:type="spellStart"/>
      <w:r w:rsidRPr="000F4E6F">
        <w:rPr>
          <w:i/>
        </w:rPr>
        <w:t>Certified</w:t>
      </w:r>
      <w:proofErr w:type="spellEnd"/>
      <w:r w:rsidRPr="000F4E6F">
        <w:rPr>
          <w:i/>
        </w:rPr>
        <w:t xml:space="preserve"> Public </w:t>
      </w:r>
      <w:proofErr w:type="spellStart"/>
      <w:r w:rsidRPr="000F4E6F">
        <w:rPr>
          <w:i/>
        </w:rPr>
        <w:t>Accountants</w:t>
      </w:r>
      <w:proofErr w:type="spellEnd"/>
      <w:r w:rsidRPr="000F4E6F">
        <w:rPr>
          <w:i/>
        </w:rPr>
        <w:t xml:space="preserve"> (AICPA) a développé un programme similaire avec son programme WebTrust (voir http://www.aicpa.org). Le programme WebTrust diffère des deux autres programmes de sceau en ce sens que le sceau WebTrust est attribué sur la base des résultats d'audits externes réguliers plutôt que sur la base d'une auto-évaluation. Les associations professionnelles peuvent également jouer un rôle dans l'élaboration de solutions commerciales en matière de protection de la vie privée si l'adhésion à l'association est subordonnée au respect de pratiques équitables en matière d'information et si l'association dispose d'une procédure de sanction à l'égard des membres qui ne s'y conforment pas. Par exemple, à partir de 1999, la Direct Marketing Association (DMA) a fait du respect de ses principes en matière de protection de la vie privée une condition d'adhésion (Direct Marketing Association, 1999). La procédure d'application est déclenchée lorsqu'une personne dépose auprès de la DMA une plainte concernant une entreprise membre. Toutefois, étant donné que l'association professionnelle tente </w:t>
      </w:r>
      <w:r w:rsidRPr="000F4E6F">
        <w:rPr>
          <w:i/>
        </w:rPr>
        <w:lastRenderedPageBreak/>
        <w:t>essentiellement de "tirer les leviers" des procédures de contrôle interne d'une entreprise, le scepticisme règne quant à l'efficacité des programmes des associations professionnelles, à moins qu'ils ne s'accompagnent d'un engagement en faveur de la protection de la vie privée de la part de la direction des entreprises membres (</w:t>
      </w:r>
      <w:proofErr w:type="spellStart"/>
      <w:r w:rsidRPr="000F4E6F">
        <w:rPr>
          <w:i/>
        </w:rPr>
        <w:t>Shearing</w:t>
      </w:r>
      <w:proofErr w:type="spellEnd"/>
      <w:r w:rsidRPr="000F4E6F">
        <w:rPr>
          <w:i/>
        </w:rPr>
        <w:t xml:space="preserve"> &amp; </w:t>
      </w:r>
      <w:proofErr w:type="spellStart"/>
      <w:r w:rsidRPr="000F4E6F">
        <w:rPr>
          <w:i/>
        </w:rPr>
        <w:t>Stenning</w:t>
      </w:r>
      <w:proofErr w:type="spellEnd"/>
      <w:r w:rsidRPr="000F4E6F">
        <w:rPr>
          <w:i/>
        </w:rPr>
        <w:t>, 1987). À l'heure actuelle, peu d'éléments indiquent que l'autorégulation a été pleinement mise en œuvre et qu'elle est efficace. En 2000, la FTC a étudié les informations relatives à la protection de la vie privée affichées par 335 sites Web dot-com orientés vers le consommateur. Elle a constaté que, bien que 88 % d'entre eux affichent un certain type d'informations sur la protection de la vie privée, seuls 41 % disposent d'informations mettant en œuvre les deux premiers éléments des pratiques loyales en matière d'information, la notification des pratiques du site en matière d'information et le choix de partager des informations personnelles avec des tiers, et seuls 20 % mettent en œuvre, au moins en partie, les quatre éléments de la notification, du choix, de l'accès et de la sécurité (FTC, 2000). Une enquête de suivi réalisée en 2001 a abouti à des résultats similaires, suggérant que l'autorégulation de la protection de la vie privée en ligne a atteint ses limites supérieures (</w:t>
      </w:r>
      <w:proofErr w:type="spellStart"/>
      <w:r w:rsidRPr="000F4E6F">
        <w:rPr>
          <w:i/>
        </w:rPr>
        <w:t>Adkinson</w:t>
      </w:r>
      <w:proofErr w:type="spellEnd"/>
      <w:r w:rsidRPr="000F4E6F">
        <w:rPr>
          <w:i/>
        </w:rPr>
        <w:t xml:space="preserve">, Eisenach, &amp; Lenard, 2002 ; </w:t>
      </w:r>
      <w:proofErr w:type="spellStart"/>
      <w:r w:rsidRPr="000F4E6F">
        <w:rPr>
          <w:i/>
        </w:rPr>
        <w:t>Milne</w:t>
      </w:r>
      <w:proofErr w:type="spellEnd"/>
      <w:r w:rsidRPr="000F4E6F">
        <w:rPr>
          <w:i/>
        </w:rPr>
        <w:t xml:space="preserve"> &amp; </w:t>
      </w:r>
      <w:proofErr w:type="spellStart"/>
      <w:r w:rsidRPr="000F4E6F">
        <w:rPr>
          <w:i/>
        </w:rPr>
        <w:t>Culnan</w:t>
      </w:r>
      <w:proofErr w:type="spellEnd"/>
      <w:r w:rsidRPr="000F4E6F">
        <w:rPr>
          <w:i/>
        </w:rPr>
        <w:t xml:space="preserve">, 2002). </w:t>
      </w:r>
    </w:p>
    <w:p w:rsidR="000F4E6F" w:rsidRPr="000F4E6F" w:rsidRDefault="000F4E6F" w:rsidP="000F4E6F">
      <w:pPr>
        <w:rPr>
          <w:b/>
          <w:i/>
        </w:rPr>
      </w:pPr>
      <w:r w:rsidRPr="000F4E6F">
        <w:rPr>
          <w:b/>
          <w:i/>
        </w:rPr>
        <w:t>Solutions technologiques</w:t>
      </w:r>
    </w:p>
    <w:p w:rsidR="000F4E6F" w:rsidRPr="000F4E6F" w:rsidRDefault="000F4E6F" w:rsidP="000F4E6F">
      <w:pPr>
        <w:rPr>
          <w:i/>
        </w:rPr>
      </w:pPr>
      <w:r w:rsidRPr="000F4E6F">
        <w:rPr>
          <w:i/>
        </w:rPr>
        <w:t>Deux types d'approches technologiques de la protection de la vie privée émergent également.</w:t>
      </w:r>
    </w:p>
    <w:p w:rsidR="000F4E6F" w:rsidRPr="000F4E6F" w:rsidRDefault="000F4E6F" w:rsidP="000F4E6F">
      <w:pPr>
        <w:rPr>
          <w:i/>
        </w:rPr>
      </w:pPr>
      <w:r w:rsidRPr="00A51E33">
        <w:rPr>
          <w:i/>
          <w:highlight w:val="yellow"/>
        </w:rPr>
        <w:t xml:space="preserve">L'une permet aux consommateurs de mieux contrôler la divulgation de leurs informations personnelles, l'autre aide les organisations à tenir les promesses qu'elles ont faites en matière de protection de la vie privée (Lester, 2001). L'une de ces approches de la protection de la vie privée des consommateurs est la Plate-forme pour les préférences en matière de protection de la vie privée (P3P). Le P3P est une norme parrainée par le World Wide Web Consortium (W3C). Les sites web encodent leurs politiques de confidentialité dans un format lisible par la machine, ce qui permet aux navigateurs web et aux autres agents P3P de les trouver automatiquement. Voir http://www.w3c.org/P3P pour plus d'informations. Il existe actuellement deux implémentations commerciales du P3P. La version 6 d'Internet Explorer de Microsoft permet aux individus de gérer l'utilisation des cookies et de fournir un avis sur la politique de confidentialité du site web. Voir http://www.microsoft.com/windows/ie/ </w:t>
      </w:r>
      <w:proofErr w:type="spellStart"/>
      <w:r w:rsidRPr="00A51E33">
        <w:rPr>
          <w:i/>
          <w:highlight w:val="yellow"/>
        </w:rPr>
        <w:t>evaluation</w:t>
      </w:r>
      <w:proofErr w:type="spellEnd"/>
      <w:r w:rsidRPr="00A51E33">
        <w:rPr>
          <w:i/>
          <w:highlight w:val="yellow"/>
        </w:rPr>
        <w:t>/</w:t>
      </w:r>
      <w:proofErr w:type="spellStart"/>
      <w:r w:rsidRPr="00A51E33">
        <w:rPr>
          <w:i/>
          <w:highlight w:val="yellow"/>
        </w:rPr>
        <w:t>overview</w:t>
      </w:r>
      <w:proofErr w:type="spellEnd"/>
      <w:r w:rsidRPr="00A51E33">
        <w:rPr>
          <w:i/>
          <w:highlight w:val="yellow"/>
        </w:rPr>
        <w:t xml:space="preserve">/privacy.asp. L'AT&amp;T </w:t>
      </w:r>
      <w:proofErr w:type="spellStart"/>
      <w:r w:rsidRPr="00A51E33">
        <w:rPr>
          <w:i/>
          <w:highlight w:val="yellow"/>
        </w:rPr>
        <w:t>Privacy</w:t>
      </w:r>
      <w:proofErr w:type="spellEnd"/>
      <w:r w:rsidRPr="00A51E33">
        <w:rPr>
          <w:i/>
          <w:highlight w:val="yellow"/>
        </w:rPr>
        <w:t xml:space="preserve"> </w:t>
      </w:r>
      <w:proofErr w:type="spellStart"/>
      <w:r w:rsidRPr="00A51E33">
        <w:rPr>
          <w:i/>
          <w:highlight w:val="yellow"/>
        </w:rPr>
        <w:t>Bird</w:t>
      </w:r>
      <w:proofErr w:type="spellEnd"/>
      <w:r w:rsidRPr="00A51E33">
        <w:rPr>
          <w:i/>
          <w:highlight w:val="yellow"/>
        </w:rPr>
        <w:t xml:space="preserve"> informe l'utilisateur si les pratiques du site web sont en conflit avec les préférences de l'utilisateur. Voir http://privacybird.com pour plus d'informations. D'autres outils technologiques permettent de visiter des sites web de manière anonyme, de gérer les cookies ou de gérer son identité en ligne (Lester, 2001).</w:t>
      </w:r>
    </w:p>
    <w:p w:rsidR="000F4E6F" w:rsidRPr="00A51E33" w:rsidRDefault="000F4E6F" w:rsidP="000F4E6F">
      <w:pPr>
        <w:rPr>
          <w:i/>
          <w:highlight w:val="yellow"/>
        </w:rPr>
      </w:pPr>
      <w:r w:rsidRPr="00A51E33">
        <w:rPr>
          <w:i/>
          <w:highlight w:val="yellow"/>
        </w:rPr>
        <w:t xml:space="preserve">Deux types d'outils d'entreprise aident les organisations à s'assurer que leurs pratiques sont conformes à leur politique de protection de la vie privée. Le premier type d'outil analyse les sites web pour détecter les problèmes potentiels tels que l'absence de liens vers la politique de confidentialité ou l'utilisation de cookies ou de formulaires pour collecter des informations personnelles (par exemple, </w:t>
      </w:r>
      <w:proofErr w:type="spellStart"/>
      <w:r w:rsidRPr="00A51E33">
        <w:rPr>
          <w:i/>
          <w:highlight w:val="yellow"/>
        </w:rPr>
        <w:t>Privacy</w:t>
      </w:r>
      <w:proofErr w:type="spellEnd"/>
      <w:r w:rsidRPr="00A51E33">
        <w:rPr>
          <w:i/>
          <w:highlight w:val="yellow"/>
        </w:rPr>
        <w:t xml:space="preserve"> XM de </w:t>
      </w:r>
      <w:proofErr w:type="spellStart"/>
      <w:r w:rsidRPr="00A51E33">
        <w:rPr>
          <w:i/>
          <w:highlight w:val="yellow"/>
        </w:rPr>
        <w:t>Watchfire</w:t>
      </w:r>
      <w:proofErr w:type="spellEnd"/>
      <w:r w:rsidRPr="00A51E33">
        <w:rPr>
          <w:i/>
          <w:highlight w:val="yellow"/>
        </w:rPr>
        <w:t xml:space="preserve"> http://www.watchfire.com/products/webxm/privacyxm.asp] et </w:t>
      </w:r>
      <w:proofErr w:type="spellStart"/>
      <w:r w:rsidRPr="00A51E33">
        <w:rPr>
          <w:i/>
          <w:highlight w:val="yellow"/>
        </w:rPr>
        <w:t>Privacy</w:t>
      </w:r>
      <w:proofErr w:type="spellEnd"/>
      <w:r w:rsidRPr="00A51E33">
        <w:rPr>
          <w:i/>
          <w:highlight w:val="yellow"/>
        </w:rPr>
        <w:t xml:space="preserve"> Wall d'</w:t>
      </w:r>
      <w:proofErr w:type="spellStart"/>
      <w:r w:rsidRPr="00A51E33">
        <w:rPr>
          <w:i/>
          <w:highlight w:val="yellow"/>
        </w:rPr>
        <w:t>IDcide</w:t>
      </w:r>
      <w:proofErr w:type="spellEnd"/>
      <w:r w:rsidRPr="00A51E33">
        <w:rPr>
          <w:i/>
          <w:highlight w:val="yellow"/>
        </w:rPr>
        <w:t xml:space="preserve"> http://www.idcide.com]). Le deuxième type d'outil intègre des règles d'utilisation des données dans la base de données de l'entreprise, au niveau de l'élément de données individuel, afin d'interdire automatiquement l'utilisation d'informations personnelles d'une manière qui entre en conflit avec les préférences qu'un consommateur a enregistrées auprès de l'entreprise.</w:t>
      </w:r>
    </w:p>
    <w:p w:rsidR="000F4E6F" w:rsidRPr="000F4E6F" w:rsidRDefault="000F4E6F" w:rsidP="000F4E6F">
      <w:pPr>
        <w:rPr>
          <w:i/>
        </w:rPr>
      </w:pPr>
      <w:proofErr w:type="gramStart"/>
      <w:r w:rsidRPr="00A51E33">
        <w:rPr>
          <w:i/>
          <w:highlight w:val="yellow"/>
        </w:rPr>
        <w:t>par</w:t>
      </w:r>
      <w:proofErr w:type="gramEnd"/>
      <w:r w:rsidRPr="00A51E33">
        <w:rPr>
          <w:i/>
          <w:highlight w:val="yellow"/>
        </w:rPr>
        <w:t xml:space="preserve"> exemple, Tivoli </w:t>
      </w:r>
      <w:proofErr w:type="spellStart"/>
      <w:r w:rsidRPr="00A51E33">
        <w:rPr>
          <w:i/>
          <w:highlight w:val="yellow"/>
        </w:rPr>
        <w:t>Privacy</w:t>
      </w:r>
      <w:proofErr w:type="spellEnd"/>
      <w:r w:rsidRPr="00A51E33">
        <w:rPr>
          <w:i/>
          <w:highlight w:val="yellow"/>
        </w:rPr>
        <w:t xml:space="preserve"> Manager d'IBM (voir http://www.tivoli.com/products/index/secureway </w:t>
      </w:r>
      <w:proofErr w:type="spellStart"/>
      <w:r w:rsidRPr="00A51E33">
        <w:rPr>
          <w:i/>
          <w:highlight w:val="yellow"/>
        </w:rPr>
        <w:t>privacy</w:t>
      </w:r>
      <w:proofErr w:type="spellEnd"/>
      <w:r w:rsidRPr="00A51E33">
        <w:rPr>
          <w:i/>
          <w:highlight w:val="yellow"/>
        </w:rPr>
        <w:t xml:space="preserve"> </w:t>
      </w:r>
      <w:proofErr w:type="spellStart"/>
      <w:r w:rsidRPr="00A51E33">
        <w:rPr>
          <w:i/>
          <w:highlight w:val="yellow"/>
        </w:rPr>
        <w:t>mgr</w:t>
      </w:r>
      <w:proofErr w:type="spellEnd"/>
      <w:r w:rsidRPr="00A51E33">
        <w:rPr>
          <w:i/>
          <w:highlight w:val="yellow"/>
        </w:rPr>
        <w:t xml:space="preserve">) ou Enterprise Solutions de </w:t>
      </w:r>
      <w:proofErr w:type="spellStart"/>
      <w:r w:rsidRPr="00A51E33">
        <w:rPr>
          <w:i/>
          <w:highlight w:val="yellow"/>
        </w:rPr>
        <w:t>ZeroKnowledge</w:t>
      </w:r>
      <w:proofErr w:type="spellEnd"/>
      <w:r w:rsidRPr="00A51E33">
        <w:rPr>
          <w:i/>
          <w:highlight w:val="yellow"/>
        </w:rPr>
        <w:t xml:space="preserve"> (voir http:// www.zeroknowledge.com/business).</w:t>
      </w:r>
    </w:p>
    <w:p w:rsidR="000F4E6F" w:rsidRPr="000F4E6F" w:rsidRDefault="000F4E6F" w:rsidP="000F4E6F">
      <w:pPr>
        <w:rPr>
          <w:b/>
          <w:i/>
        </w:rPr>
      </w:pPr>
      <w:r w:rsidRPr="000F4E6F">
        <w:rPr>
          <w:b/>
          <w:i/>
        </w:rPr>
        <w:t>Conclusions</w:t>
      </w:r>
    </w:p>
    <w:p w:rsidR="000F4E6F" w:rsidRPr="000F4E6F" w:rsidRDefault="000F4E6F" w:rsidP="000F4E6F">
      <w:pPr>
        <w:rPr>
          <w:i/>
        </w:rPr>
      </w:pPr>
      <w:r w:rsidRPr="000F4E6F">
        <w:rPr>
          <w:i/>
        </w:rPr>
        <w:lastRenderedPageBreak/>
        <w:t>La montée en puissance des préoccupations des consommateurs en matière de protection de la vie privée, documentée par des enquêtes d'opinion, suggère que de nouvelles règles en matière de protection de la vie privée sont nécessaires. Il est peu probable que ces préoccupations soient atténuées par le fait que les téléphones mobiles et les appareils intelligents installés dans nos maisons commencent à communiquer des informations personnelles à des tiers. Le Gartner Group estime que d'ici 2004, 30 fois plus d'informations personnelles seront régulièrement collectées qu'aujourd'hui et que la prochaine question brûlante en matière de protection de la vie privée sera la nécessité d'une collecte ou d'une surveillance étendue des données pour le service à la clientèle (</w:t>
      </w:r>
      <w:proofErr w:type="spellStart"/>
      <w:r w:rsidRPr="000F4E6F">
        <w:rPr>
          <w:i/>
        </w:rPr>
        <w:t>Hallawell</w:t>
      </w:r>
      <w:proofErr w:type="spellEnd"/>
      <w:r w:rsidRPr="000F4E6F">
        <w:rPr>
          <w:i/>
        </w:rPr>
        <w:t>, 2001).</w:t>
      </w:r>
    </w:p>
    <w:p w:rsidR="000F4E6F" w:rsidRPr="000F4E6F" w:rsidRDefault="000F4E6F" w:rsidP="000F4E6F">
      <w:pPr>
        <w:rPr>
          <w:i/>
        </w:rPr>
      </w:pPr>
      <w:r w:rsidRPr="000F4E6F">
        <w:rPr>
          <w:i/>
        </w:rPr>
        <w:t xml:space="preserve">Les entreprises américaines ont, pour la plupart, adopté une approche réactive pour gérer les préoccupations des consommateurs en matière de protection de la vie privée. Par exemple, l'enquête menée par </w:t>
      </w:r>
      <w:proofErr w:type="spellStart"/>
      <w:r w:rsidRPr="000F4E6F">
        <w:rPr>
          <w:i/>
        </w:rPr>
        <w:t>Equifax</w:t>
      </w:r>
      <w:proofErr w:type="spellEnd"/>
      <w:r w:rsidRPr="000F4E6F">
        <w:rPr>
          <w:i/>
        </w:rPr>
        <w:t xml:space="preserve"> en 1990 a révélé que pas plus de 25 % des entreprises des secteurs à forte intensité de protection de la vie privée souhaitaient jouer un rôle de premier plan dans l'élaboration de nouvelles politiques de protection de la vie privée (Louis Harris &amp; </w:t>
      </w:r>
      <w:proofErr w:type="spellStart"/>
      <w:r w:rsidRPr="000F4E6F">
        <w:rPr>
          <w:i/>
        </w:rPr>
        <w:t>Westin</w:t>
      </w:r>
      <w:proofErr w:type="spellEnd"/>
      <w:r w:rsidRPr="000F4E6F">
        <w:rPr>
          <w:i/>
        </w:rPr>
        <w:t>, 1990). Dans une étude qui a fait date, Smith (1994) a examiné comment sept organisations différentes dans quatre secteurs (banque de détail, assurance, émetteurs de cartes de crédit, agences d'évaluation du crédit) ont réagi aux préoccupations croissantes du public concernant la protection de la vie privée des consommateurs, qui avaient généré une publicité négative pour les organisations. Il a observé un cycle de réaction en trois phases : dérive, menace extérieure et réaction. Plutôt que d'aborder les questions de protection de la vie privée de manière proactive, ces entreprises ont délégué la responsabilité de la protection de la vie privée à des cadres de niveau inférieur. De nouvelles politiques n'ont été élaborées qu'en réaction à une menace extérieure ou à une crise.</w:t>
      </w:r>
    </w:p>
    <w:p w:rsidR="000F4E6F" w:rsidRPr="00907944" w:rsidRDefault="000F4E6F" w:rsidP="000F4E6F">
      <w:pPr>
        <w:rPr>
          <w:i/>
          <w:highlight w:val="yellow"/>
        </w:rPr>
      </w:pPr>
      <w:r w:rsidRPr="00907944">
        <w:rPr>
          <w:i/>
          <w:highlight w:val="yellow"/>
        </w:rPr>
        <w:t>Dans la phase de dérive, les cadres supérieurs abandonnent essentiellement la responsabilité de la gestion de la protection de la vie privée aux cadres inférieurs et moyens pour qu'ils élaborent leurs propres pratiques, le cas échéant. Si une question relative à la protection de la vie privée est soulevée, chaque responsable la traite au cas par cas. Dans la deuxième phase, les organisations perçoivent une menace pour leur légitimité, résultant de leurs pratiques de collecte ou d'utilisation d'informations personnelles sur leurs clients (par exemple, les détenteurs de cartes de crédit, les clients des banques de détail). Cette menace prend souvent la forme d'une publicité négative dans la presse ou les médias, ou d'un contrôle législatif. Dans la phase finale, maintenant que la protection de la vie privée est devenue une question stratégique, la direction générale s'engage dans une réaction énergique. Généralement, des efforts sont faits pour codifier les pratiques existantes et créer de nouvelles garanties procédurales formelles pour protéger la vie privée. Cette approche de la gestion de la vie privée - dérive, perception d'une menace, réaction par des procédures et des pratiques formelles - correspond aux dimensions clés du processus de légalisation (</w:t>
      </w:r>
      <w:proofErr w:type="spellStart"/>
      <w:r w:rsidRPr="00907944">
        <w:rPr>
          <w:i/>
          <w:highlight w:val="yellow"/>
        </w:rPr>
        <w:t>Sitkin</w:t>
      </w:r>
      <w:proofErr w:type="spellEnd"/>
      <w:r w:rsidRPr="00907944">
        <w:rPr>
          <w:i/>
          <w:highlight w:val="yellow"/>
        </w:rPr>
        <w:t xml:space="preserve"> &amp; </w:t>
      </w:r>
      <w:proofErr w:type="spellStart"/>
      <w:r w:rsidRPr="00907944">
        <w:rPr>
          <w:i/>
          <w:highlight w:val="yellow"/>
        </w:rPr>
        <w:t>Bies</w:t>
      </w:r>
      <w:proofErr w:type="spellEnd"/>
      <w:r w:rsidRPr="00907944">
        <w:rPr>
          <w:i/>
          <w:highlight w:val="yellow"/>
        </w:rPr>
        <w:t xml:space="preserve">, 1993). Selon la définition de </w:t>
      </w:r>
      <w:proofErr w:type="spellStart"/>
      <w:r w:rsidRPr="00907944">
        <w:rPr>
          <w:i/>
          <w:highlight w:val="yellow"/>
        </w:rPr>
        <w:t>Sitkin</w:t>
      </w:r>
      <w:proofErr w:type="spellEnd"/>
      <w:r w:rsidRPr="00907944">
        <w:rPr>
          <w:i/>
          <w:highlight w:val="yellow"/>
        </w:rPr>
        <w:t xml:space="preserve"> et </w:t>
      </w:r>
      <w:proofErr w:type="spellStart"/>
      <w:r w:rsidRPr="00907944">
        <w:rPr>
          <w:i/>
          <w:highlight w:val="yellow"/>
        </w:rPr>
        <w:t>Bies</w:t>
      </w:r>
      <w:proofErr w:type="spellEnd"/>
      <w:r w:rsidRPr="00907944">
        <w:rPr>
          <w:i/>
          <w:highlight w:val="yellow"/>
        </w:rPr>
        <w:t xml:space="preserve"> (1993), la légalisation est la "diffusion d'un raisonnement, de procédures et de structures légalistes pour soutenir ou renforcer la légitimité de l'organisation ... auprès de groupes internes ou externes critiques" (p. 346). La légalisation en tant que réponse à la gestion des préoccupations des consommateurs en matière de protection de la vie privée est apparue comme une réponse stratégique des organisations (</w:t>
      </w:r>
      <w:proofErr w:type="spellStart"/>
      <w:r w:rsidRPr="00907944">
        <w:rPr>
          <w:i/>
          <w:highlight w:val="yellow"/>
        </w:rPr>
        <w:t>Culnan</w:t>
      </w:r>
      <w:proofErr w:type="spellEnd"/>
      <w:r w:rsidRPr="00907944">
        <w:rPr>
          <w:i/>
          <w:highlight w:val="yellow"/>
        </w:rPr>
        <w:t xml:space="preserve"> et al., 1994).</w:t>
      </w:r>
    </w:p>
    <w:p w:rsidR="000F4E6F" w:rsidRPr="000F4E6F" w:rsidRDefault="000F4E6F" w:rsidP="000F4E6F">
      <w:pPr>
        <w:rPr>
          <w:i/>
        </w:rPr>
      </w:pPr>
      <w:r w:rsidRPr="00907944">
        <w:rPr>
          <w:i/>
          <w:highlight w:val="yellow"/>
        </w:rPr>
        <w:t xml:space="preserve">La mise en œuvre actuelle des dispositions relatives à la protection de la vie privée de la loi </w:t>
      </w:r>
      <w:proofErr w:type="spellStart"/>
      <w:r w:rsidRPr="00907944">
        <w:rPr>
          <w:i/>
          <w:highlight w:val="yellow"/>
        </w:rPr>
        <w:t>Gramm</w:t>
      </w:r>
      <w:proofErr w:type="spellEnd"/>
      <w:r w:rsidRPr="00907944">
        <w:rPr>
          <w:i/>
          <w:highlight w:val="yellow"/>
        </w:rPr>
        <w:t>-Leach-</w:t>
      </w:r>
      <w:proofErr w:type="spellStart"/>
      <w:r w:rsidRPr="00907944">
        <w:rPr>
          <w:i/>
          <w:highlight w:val="yellow"/>
        </w:rPr>
        <w:t>Bliley</w:t>
      </w:r>
      <w:proofErr w:type="spellEnd"/>
      <w:r w:rsidRPr="00907944">
        <w:rPr>
          <w:i/>
          <w:highlight w:val="yellow"/>
        </w:rPr>
        <w:t xml:space="preserve"> de 1999 (GLB) constitue un bon exemple de cette réponse légaliste. La GLB impose aux institutions financières d'envoyer à leurs clients, à partir du 1er juillet 2001, des avis annuels sur la protection de la vie privée et de leur donner la possibilité de refuser que leurs données personnelles soient communiquées à des tiers dans un nombre limité de cas.</w:t>
      </w:r>
    </w:p>
    <w:p w:rsidR="000F4E6F" w:rsidRPr="000F4E6F" w:rsidRDefault="000F4E6F" w:rsidP="000F4E6F">
      <w:pPr>
        <w:rPr>
          <w:i/>
        </w:rPr>
      </w:pPr>
      <w:r w:rsidRPr="000F4E6F">
        <w:rPr>
          <w:i/>
        </w:rPr>
        <w:t xml:space="preserve">Bien que la loi offre aux entreprises la possibilité de gagner la confiance des consommateurs grâce à une bonne notification et à un choix facile à exercer, un grand nombre de ces notifications ont été </w:t>
      </w:r>
      <w:r w:rsidRPr="000F4E6F">
        <w:rPr>
          <w:i/>
        </w:rPr>
        <w:lastRenderedPageBreak/>
        <w:t>critiquées parce qu'elles étaient trop légalistes et difficiles à comprendre et parce qu'elles offraient des mécanismes de choix qui faisaient peser une charge trop lourde sur l'individu (</w:t>
      </w:r>
      <w:proofErr w:type="spellStart"/>
      <w:r w:rsidRPr="000F4E6F">
        <w:rPr>
          <w:i/>
        </w:rPr>
        <w:t>O'Harrow</w:t>
      </w:r>
      <w:proofErr w:type="spellEnd"/>
      <w:r w:rsidRPr="000F4E6F">
        <w:rPr>
          <w:i/>
        </w:rPr>
        <w:t xml:space="preserve">, 2001b ; </w:t>
      </w:r>
      <w:proofErr w:type="spellStart"/>
      <w:r w:rsidRPr="000F4E6F">
        <w:rPr>
          <w:i/>
        </w:rPr>
        <w:t>Syre</w:t>
      </w:r>
      <w:proofErr w:type="spellEnd"/>
      <w:r w:rsidRPr="000F4E6F">
        <w:rPr>
          <w:i/>
        </w:rPr>
        <w:t xml:space="preserve"> &amp; Stein, 2001). L'attitude réactive des entreprises peut s'expliquer de deux manières. Premièrement,</w:t>
      </w:r>
      <w:r w:rsidR="00907944">
        <w:rPr>
          <w:i/>
        </w:rPr>
        <w:t xml:space="preserve"> </w:t>
      </w:r>
      <w:r w:rsidRPr="000F4E6F">
        <w:rPr>
          <w:i/>
        </w:rPr>
        <w:t xml:space="preserve">il n'y a pas de dynamique concurrentielle évidente sur le marché qui suggère que les entreprises peuvent bénéficier financièrement d'une action proactive (Jones, 1991). Deuxièmement, </w:t>
      </w:r>
      <w:proofErr w:type="spellStart"/>
      <w:r w:rsidRPr="000F4E6F">
        <w:rPr>
          <w:i/>
        </w:rPr>
        <w:t>Osterhus</w:t>
      </w:r>
      <w:proofErr w:type="spellEnd"/>
      <w:r w:rsidRPr="000F4E6F">
        <w:rPr>
          <w:i/>
        </w:rPr>
        <w:t xml:space="preserve"> (1997) affirme qu'il existe également deux types de risques qui découragent l'adoption de politiques </w:t>
      </w:r>
      <w:proofErr w:type="spellStart"/>
      <w:r w:rsidRPr="000F4E6F">
        <w:rPr>
          <w:i/>
        </w:rPr>
        <w:t>prosociales</w:t>
      </w:r>
      <w:proofErr w:type="spellEnd"/>
      <w:r w:rsidRPr="000F4E6F">
        <w:rPr>
          <w:i/>
        </w:rPr>
        <w:t>. Premièrement, si l'on découvre qu'une entreprise a des pratiques qui ne correspondent pas à ce qu'elle affirme en matière de protection de la vie privée, cela peut entraîner une couverture médiatique négative, une baisse des ventes et éventuellement une action pour commerce trompeur de la part de la FTC. Deuxièmement, rien ne garantit que les avantages d'une approche proactive de la protection de la vie privée, tels que l'augmentation potentielle de la part de marché, l'emportent sur les coûts. C'est pourquoi la plupart des entreprises abordent les questions de protection de la vie privée des consommateurs comme des problèmes à résoudre ou des contraintes à gérer plutôt que comme des opportunités de marché à transformer en avantages stratégiques. Lorsque les entreprises ont réagi à la menace d'une législation, c'était soit pour éviter une réglementation non souhaitée, soit pour contribuer à l'élaboration de la législation lorsque celle-ci était inévitable.</w:t>
      </w:r>
    </w:p>
    <w:p w:rsidR="000F4E6F" w:rsidRPr="000F4E6F" w:rsidRDefault="000F4E6F" w:rsidP="000F4E6F">
      <w:pPr>
        <w:rPr>
          <w:i/>
        </w:rPr>
      </w:pPr>
      <w:r w:rsidRPr="000F4E6F">
        <w:rPr>
          <w:i/>
        </w:rPr>
        <w:t>Auparavant, le marché n'incitait guère les entreprises à mettre en œuvre des initiatives en matière de protection de la vie privée. Malgré leurs inquiétudes, les consommateurs continuaient à participer aux programmes de marketing. Aujourd'hui, le "fossé de confiance", décrit précédemment, qui est apparu dans l'arène en ligne menace cette participation car les consommateurs adoptent un comportement de protection de la vie privée tel que le refus de faire des affaires avec des entreprises auxquelles ils ne font pas confiance (Harris Interactive, 2002). Ce manque de confiance reflète la manière dont les préoccupations des consommateurs en matière de protection de la vie privée menacent potentiellement les intérêts des entreprises, ce qui suggère qu'il est dans l'intérêt des entreprises de répondre à ces préoccupations de manière significative. Certains éléments indiquent que ces attitudes ne se limitent pas aux États-Unis. En 1999, IBM a parrainé une enquête sur les attitudes des consommateurs à l'égard du marketing et de la protection de la vie privée aux États-Unis, au Royaume-Uni et en Allemagne (Harris Interactive, 1999). Bien que les réponses ne soient pas identiques, la majorité des personnes interrogées dans les trois pays s'accordent à dire que les consommateurs ont perdu tout contrôle sur la manière dont leurs informations personnelles sont collectées et utilisées par les entreprises et qu'il est impossible de protéger la vie privée des consommateurs à l'ère de l'informatique, de la technologie et de la communication.</w:t>
      </w:r>
    </w:p>
    <w:p w:rsidR="000F4E6F" w:rsidRPr="000F4E6F" w:rsidRDefault="000F4E6F" w:rsidP="000F4E6F">
      <w:pPr>
        <w:rPr>
          <w:i/>
        </w:rPr>
      </w:pPr>
      <w:r w:rsidRPr="000F4E6F">
        <w:rPr>
          <w:i/>
        </w:rPr>
        <w:t>Il est impossible de protéger la vie privée des consommateurs à l'ère de l'informatique, mais les lois existantes et les pratiques organisationnelles assurent néanmoins un niveau raisonnable de protection de la vie privée des consommateurs aujourd'hui. Les consommateurs américains sont plus enclins à adopter des comportements de protection de la vie privée que ceux du Royaume-Uni ou de l'Allemagne. Enfin, une majorité de consommateurs aux</w:t>
      </w:r>
    </w:p>
    <w:p w:rsidR="000F4E6F" w:rsidRPr="00907944" w:rsidRDefault="000F4E6F" w:rsidP="000F4E6F">
      <w:pPr>
        <w:rPr>
          <w:i/>
          <w:highlight w:val="yellow"/>
        </w:rPr>
      </w:pPr>
      <w:r w:rsidRPr="00907944">
        <w:rPr>
          <w:i/>
          <w:highlight w:val="yellow"/>
        </w:rPr>
        <w:t>Enfin, une majorité de consommateurs aux États-Unis et au Royaume-Uni ont indiqué que le marketing personnalisé était une bonne chose pour les consommateurs, contre 40 % pour les consommateurs allemands (Harris Interactive, 1999).</w:t>
      </w:r>
    </w:p>
    <w:p w:rsidR="000F4E6F" w:rsidRPr="000F4E6F" w:rsidRDefault="000F4E6F" w:rsidP="000F4E6F">
      <w:pPr>
        <w:rPr>
          <w:i/>
        </w:rPr>
      </w:pPr>
      <w:r w:rsidRPr="00907944">
        <w:rPr>
          <w:i/>
          <w:highlight w:val="yellow"/>
        </w:rPr>
        <w:t>La protection de la vie privée a toujours été difficile à vendre aux entreprises. Nous avons adopté un point de vue différent. Parce que des pratiques équitables en matière d'information renforcent la confiance et que la confiance est la clé de voûte des relations à long terme avec les clients, nous pensons que la protection de la confidentialité des informations représente une opportunité plutôt qu'une menace. Plutôt que de s'opposer, le besoin d'information des entreprises devrait pouvoir</w:t>
      </w:r>
      <w:r w:rsidRPr="000F4E6F">
        <w:rPr>
          <w:i/>
        </w:rPr>
        <w:t xml:space="preserve"> </w:t>
      </w:r>
      <w:r w:rsidRPr="00907944">
        <w:rPr>
          <w:i/>
          <w:highlight w:val="yellow"/>
        </w:rPr>
        <w:lastRenderedPageBreak/>
        <w:t>coexister pacifiquement avec les intérêts des consommateurs en matière de protection de la vie privée. En outre, nous avons commencé à observer une croissance commerciale et économique dans le domaine de la protection de la vie privée en termes de produits, de services et d'emplois (Lester, 2001).</w:t>
      </w:r>
      <w:r w:rsidRPr="000F4E6F">
        <w:rPr>
          <w:i/>
        </w:rPr>
        <w:t xml:space="preserve"> </w:t>
      </w:r>
    </w:p>
    <w:p w:rsidR="000F4E6F" w:rsidRPr="000F4E6F" w:rsidRDefault="000F4E6F" w:rsidP="000F4E6F">
      <w:pPr>
        <w:rPr>
          <w:i/>
        </w:rPr>
      </w:pPr>
      <w:r w:rsidRPr="000F4E6F">
        <w:rPr>
          <w:i/>
        </w:rPr>
        <w:t xml:space="preserve">Nous pensons qu'un mélange d'autorégulation, de solutions technologiques, de solutions juridiques et de médias vigilants sera nécessaire au fil du temps pour protéger avec succès la vie privée des consommateurs et pour répondre à l'éventail des préférences des consommateurs américains et mondiaux en ce qui concerne le deuxième échange. La technologie peut permettre aux consommateurs d'exercer un plus grand contrôle et d'utiliser des méthodes de prospection moins intrusives, et elle est susceptible de jouer un rôle de plus en plus important. Bien que l'autorégulation puisse être considérée comme plus attrayante que la réglementation gouvernementale, en particulier par les entreprises, il doit y avoir une adhésion organisationnelle pour développer des garanties procédurales qui protègent de manière adéquate la vie privée des consommateurs. Toutefois, cette adhésion prend trop souvent la forme de réponses légalistes, comme l'illustre la mise en œuvre de la GLB, et ces réponses portent en fait atteinte à la vie privée des consommateurs. Bien que les lois soient souvent considérées comme des "solutions" aux problèmes de protection de la vie privée des consommateurs, les sanctions imposées par les lois sont rarement assez sévères pour contraindre les organisations qui ne s'engagent pas à les respecter (Stone, 1975 ; </w:t>
      </w:r>
      <w:proofErr w:type="spellStart"/>
      <w:r w:rsidRPr="000F4E6F">
        <w:rPr>
          <w:i/>
        </w:rPr>
        <w:t>University</w:t>
      </w:r>
      <w:proofErr w:type="spellEnd"/>
      <w:r w:rsidRPr="000F4E6F">
        <w:rPr>
          <w:i/>
        </w:rPr>
        <w:t xml:space="preserve"> of Manchester Institute of Science and </w:t>
      </w:r>
      <w:proofErr w:type="spellStart"/>
      <w:r w:rsidRPr="000F4E6F">
        <w:rPr>
          <w:i/>
        </w:rPr>
        <w:t>Technology</w:t>
      </w:r>
      <w:proofErr w:type="spellEnd"/>
      <w:r w:rsidRPr="000F4E6F">
        <w:rPr>
          <w:i/>
        </w:rPr>
        <w:t>, 2002). En fin de compte, ce sont peut-être les médias vigilants qui sont nécessaires pour mobiliser l'indignation du public face aux atteintes à la vie privée des consommateurs (Green, 2000 ; Schwartz, 2000). Une telle couverture médiatique peut inciter les consommateurs à intenter des actions en justice, sous la forme de procès, et devenir ainsi un élément central de la lutte contre les mauvaises pratiques des entreprises.</w:t>
      </w:r>
    </w:p>
    <w:p w:rsidR="000F4E6F" w:rsidRPr="000F4E6F" w:rsidRDefault="000F4E6F" w:rsidP="00907944">
      <w:pPr>
        <w:jc w:val="both"/>
        <w:rPr>
          <w:i/>
        </w:rPr>
      </w:pPr>
      <w:r w:rsidRPr="00907944">
        <w:rPr>
          <w:i/>
          <w:highlight w:val="yellow"/>
        </w:rPr>
        <w:t>En résumé, il est peu probable que l'autorégulation fonctionne à 100 %, car il y aura toujours de mauvais acteurs ou des organisations qui auront mis en œuvre les aspects formels, mais pas la substance, des pratiques équitables en matière d'information (</w:t>
      </w:r>
      <w:proofErr w:type="spellStart"/>
      <w:r w:rsidRPr="00907944">
        <w:rPr>
          <w:i/>
          <w:highlight w:val="yellow"/>
        </w:rPr>
        <w:t>Braithwaite</w:t>
      </w:r>
      <w:proofErr w:type="spellEnd"/>
      <w:r w:rsidRPr="00907944">
        <w:rPr>
          <w:i/>
          <w:highlight w:val="yellow"/>
        </w:rPr>
        <w:t xml:space="preserve"> &amp; </w:t>
      </w:r>
      <w:proofErr w:type="spellStart"/>
      <w:r w:rsidRPr="00907944">
        <w:rPr>
          <w:i/>
          <w:highlight w:val="yellow"/>
        </w:rPr>
        <w:t>Fisse</w:t>
      </w:r>
      <w:proofErr w:type="spellEnd"/>
      <w:r w:rsidRPr="00907944">
        <w:rPr>
          <w:i/>
          <w:highlight w:val="yellow"/>
        </w:rPr>
        <w:t xml:space="preserve">, 1987 ; </w:t>
      </w:r>
      <w:proofErr w:type="spellStart"/>
      <w:r w:rsidRPr="00907944">
        <w:rPr>
          <w:i/>
          <w:highlight w:val="yellow"/>
        </w:rPr>
        <w:t>Sitkin</w:t>
      </w:r>
      <w:proofErr w:type="spellEnd"/>
      <w:r w:rsidRPr="00907944">
        <w:rPr>
          <w:i/>
          <w:highlight w:val="yellow"/>
        </w:rPr>
        <w:t xml:space="preserve"> &amp; </w:t>
      </w:r>
      <w:proofErr w:type="spellStart"/>
      <w:r w:rsidRPr="00907944">
        <w:rPr>
          <w:i/>
          <w:highlight w:val="yellow"/>
        </w:rPr>
        <w:t>Bies</w:t>
      </w:r>
      <w:proofErr w:type="spellEnd"/>
      <w:r w:rsidRPr="00907944">
        <w:rPr>
          <w:i/>
          <w:highlight w:val="yellow"/>
        </w:rPr>
        <w:t>, 1993), d'où la nécessité d'une législation de base en matière de protection de la vie privée. En même temps, les utilisations novatrices des technologies de l'information dépasseront inévitablement les lois et les normes sociales existantes, ce qui nécessitera un débat national, voire mondial, sur ce qui constitue une utilisation équitable des informations personnelles. Par conséquent, la voix des activistes, des gouvernements et des médias continuera à jouer un rôle important en incitant le monde des affaires à s'autoréguler, tout en menant une conversation sociale plus large sur l'utilisation équitable des informations personnelles aux niveaux national et mondial.</w:t>
      </w:r>
      <w:bookmarkStart w:id="0" w:name="_GoBack"/>
      <w:bookmarkEnd w:id="0"/>
      <w:r w:rsidRPr="000F4E6F">
        <w:rPr>
          <w:i/>
        </w:rPr>
        <w:t xml:space="preserve"> </w:t>
      </w:r>
    </w:p>
    <w:p w:rsidR="000F4E6F" w:rsidRPr="000F4E6F" w:rsidRDefault="000F4E6F" w:rsidP="000F4E6F">
      <w:pPr>
        <w:rPr>
          <w:i/>
        </w:rPr>
      </w:pPr>
      <w:r w:rsidRPr="000F4E6F">
        <w:rPr>
          <w:i/>
        </w:rPr>
        <w:t xml:space="preserve">Enfin, la question la plus importante est de savoir quels sont les effets à long terme sur notre société démocratique d'une économie alimentée par les données des consommateurs. Avant l'apparition d'Internet, ces données provenaient en grande partie de transactions initiées par le consommateur, telles que l'utilisation d'une carte de crédit ou d'un distributeur automatique de billets, l'adhésion à un programme de fidélisation ou la participation à un jeu-concours. Aujourd'hui, l'internet fournit des données sur nos transactions et nos habitudes de navigation aux propriétaires de sites web et aux annonceurs. Les systèmes sans fil et autres formes de technologie mobile fournissent non seulement des données sur ce que nous faisons, mais aussi sur l'endroit où nous nous trouvons. À l'avenir, on prévoit que même nos appareils ménagers seront connectés. Quelles sont les conséquences de cette perte collective de la vie privée pour les individus et la société dans son ensemble ? Les données des consommateurs stockées sur les serveurs des entreprises ne bénéficient pas des mêmes protections de la vie privée que celles accordées aux informations stockées sur les ordinateurs des particuliers en vertu du quatrième amendement. Dans le monde de l'après 11 septembre, les règles d'accès du </w:t>
      </w:r>
      <w:r w:rsidRPr="000F4E6F">
        <w:rPr>
          <w:i/>
        </w:rPr>
        <w:lastRenderedPageBreak/>
        <w:t>gouvernement à nos données de consommation au nom de la sécurité nationale méritent également une conversation nationale sérieuse et permanente pour assurer l'équilibre approprié entre la vie privée de nos données de consommation et notre sécurité nationale.</w:t>
      </w:r>
    </w:p>
    <w:sectPr w:rsidR="000F4E6F" w:rsidRPr="000F4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EF"/>
    <w:rsid w:val="000F4E6F"/>
    <w:rsid w:val="001712E2"/>
    <w:rsid w:val="001B790C"/>
    <w:rsid w:val="00236EEF"/>
    <w:rsid w:val="002E0F88"/>
    <w:rsid w:val="003B7081"/>
    <w:rsid w:val="00907944"/>
    <w:rsid w:val="00981796"/>
    <w:rsid w:val="00A51E33"/>
    <w:rsid w:val="00E33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F043"/>
  <w15:chartTrackingRefBased/>
  <w15:docId w15:val="{A75729C4-D5B8-4AF7-AF66-A041CB3B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981796"/>
    <w:rPr>
      <w:rFonts w:ascii="Times-Bold" w:hAnsi="Times-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15</Pages>
  <Words>9176</Words>
  <Characters>50471</Characters>
  <Application>Microsoft Office Word</Application>
  <DocSecurity>0</DocSecurity>
  <Lines>420</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4</cp:revision>
  <dcterms:created xsi:type="dcterms:W3CDTF">2023-10-28T08:41:00Z</dcterms:created>
  <dcterms:modified xsi:type="dcterms:W3CDTF">2023-10-28T11:46:00Z</dcterms:modified>
</cp:coreProperties>
</file>