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A2" w:rsidRPr="00F574F7" w:rsidRDefault="009E6AA2">
      <w:pPr>
        <w:rPr>
          <w:rFonts w:ascii="Times New Roman" w:hAnsi="Times New Roman" w:cs="Times New Roman"/>
          <w:lang w:val="en-US"/>
        </w:rPr>
      </w:pPr>
      <w:r w:rsidRPr="00F574F7">
        <w:rPr>
          <w:rFonts w:ascii="Times New Roman" w:hAnsi="Times New Roman" w:cs="Times New Roman"/>
          <w:lang w:val="en-US"/>
        </w:rPr>
        <w:t xml:space="preserve">Building Consumer Trust online </w:t>
      </w:r>
    </w:p>
    <w:p w:rsidR="00522110" w:rsidRPr="00F574F7" w:rsidRDefault="009E6AA2">
      <w:pPr>
        <w:rPr>
          <w:rFonts w:ascii="Times New Roman" w:hAnsi="Times New Roman" w:cs="Times New Roman"/>
          <w:lang w:val="en-US"/>
        </w:rPr>
      </w:pPr>
      <w:r w:rsidRPr="00F574F7">
        <w:rPr>
          <w:rFonts w:ascii="Times New Roman" w:hAnsi="Times New Roman" w:cs="Times New Roman"/>
          <w:lang w:val="en-US"/>
        </w:rPr>
        <w:t>Hoffman Novak Peralta 1999</w:t>
      </w:r>
    </w:p>
    <w:p w:rsidR="00F574F7" w:rsidRPr="00F574F7" w:rsidRDefault="00F574F7" w:rsidP="00F574F7">
      <w:pPr>
        <w:rPr>
          <w:rStyle w:val="fontstyle01"/>
          <w:rFonts w:ascii="Times New Roman" w:hAnsi="Times New Roman" w:cs="Times New Roman"/>
          <w:lang w:val="en-US"/>
        </w:rPr>
      </w:pPr>
    </w:p>
    <w:p w:rsidR="009E6AA2" w:rsidRDefault="00F574F7" w:rsidP="00F574F7">
      <w:pPr>
        <w:rPr>
          <w:rStyle w:val="fontstyle01"/>
          <w:rFonts w:ascii="Times New Roman" w:hAnsi="Times New Roman" w:cs="Times New Roman"/>
          <w:lang w:val="en-US"/>
        </w:rPr>
      </w:pPr>
      <w:r w:rsidRPr="00F574F7">
        <w:rPr>
          <w:rStyle w:val="fontstyle01"/>
          <w:rFonts w:ascii="Times New Roman" w:hAnsi="Times New Roman" w:cs="Times New Roman"/>
          <w:lang w:val="en-US"/>
        </w:rPr>
        <w:t>How merchants can win back lost consumer trust in</w:t>
      </w:r>
      <w:r w:rsidRPr="00F574F7">
        <w:rPr>
          <w:rFonts w:ascii="Times New Roman" w:hAnsi="Times New Roman" w:cs="Times New Roman"/>
          <w:b/>
          <w:bCs/>
          <w:color w:val="242021"/>
          <w:sz w:val="32"/>
          <w:szCs w:val="32"/>
          <w:lang w:val="en-US"/>
        </w:rPr>
        <w:br/>
      </w:r>
      <w:r w:rsidRPr="00F574F7">
        <w:rPr>
          <w:rStyle w:val="fontstyle01"/>
          <w:rFonts w:ascii="Times New Roman" w:hAnsi="Times New Roman" w:cs="Times New Roman"/>
          <w:lang w:val="en-US"/>
        </w:rPr>
        <w:t>the interests of e-commerce sales.</w:t>
      </w:r>
    </w:p>
    <w:p w:rsidR="00F574F7" w:rsidRPr="00F574F7" w:rsidRDefault="00F574F7">
      <w:pPr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F574F7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6E7D00" w:rsidRPr="006E7D00" w:rsidRDefault="00F574F7" w:rsidP="006E7D00">
      <w:pP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</w:pP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lastRenderedPageBreak/>
        <w:t xml:space="preserve">Moving some Web consumers along to the purchase click is proving to be difficult, despite the impressive recent 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growth in online shopping. Con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sumer online shopping revenues and related corporate profits are still meager, though the industry is optimistic, thanks to bullish forecasts of cyber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consumer activity for the new millennium. In 1996, Internet shopping revenues for U.S. users, excluding cars and real estate, were estimated by Jupiter Communications, an e-commerce consulting firm in New York, at approximately $707 million but are expected to 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reach nearly $37.5 billion by 2002 [1]. Meanwhile,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the business-to-business side is taking off with more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than $8 billion in revenues for 1997 and $327 billion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predicted by 2002 just in the U.S., according to Forrester Research, an </w:t>
      </w:r>
      <w:proofErr w:type="gramStart"/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information 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c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onsulting</w:t>
      </w:r>
      <w:proofErr w:type="gramEnd"/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firm in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Cambridge, Mass. [4]. On the consumer side, </w:t>
      </w:r>
      <w:proofErr w:type="gramStart"/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 variety of barriers are</w:t>
      </w:r>
      <w:proofErr w:type="gramEnd"/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invoked to explain the continuing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difficulties.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There are, to be sure, numerous barriers. Such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factors as the lack of standard technologies for secure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payment, and the lack of profitable business models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play important roles in the relative dearth of commercial activity by businesses and consumers on the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Internet compared to what analysts expect in the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near future. Granted, the commercial development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F574F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of the Web is still in its infancy, so few expect these</w:t>
      </w:r>
      <w:r w:rsid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492012" w:rsidRP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barriers to commercial development to persist. Still,</w:t>
      </w:r>
      <w:r w:rsid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492012" w:rsidRP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commercial development of the Web faces a far</w:t>
      </w:r>
      <w:r w:rsid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492012" w:rsidRP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more formidable barrier—consumers’ fear of</w:t>
      </w:r>
      <w:r w:rsid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492012" w:rsidRP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divulging their personal data—to its ultimate commercialization.</w:t>
      </w:r>
      <w:r w:rsid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492012" w:rsidRP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The reason more people have yet to shop online</w:t>
      </w:r>
      <w:r w:rsid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492012" w:rsidRP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or even provide information to Web providers in</w:t>
      </w:r>
      <w:r w:rsid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492012" w:rsidRP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exchange for access to </w:t>
      </w:r>
      <w:proofErr w:type="gramStart"/>
      <w:r w:rsidR="00492012" w:rsidRP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information,</w:t>
      </w:r>
      <w:proofErr w:type="gramEnd"/>
      <w:r w:rsidR="00492012" w:rsidRP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is the fundamental lack of faith between most businesses and</w:t>
      </w:r>
      <w:r w:rsid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492012" w:rsidRP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consumers on the Web today. In essence, consumers</w:t>
      </w:r>
      <w:r w:rsid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492012" w:rsidRP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simply do not trust most Web providers enough to</w:t>
      </w:r>
      <w:r w:rsid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492012" w:rsidRP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engage in “relationship exchanges” involving money</w:t>
      </w:r>
      <w:r w:rsid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492012" w:rsidRP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and personal information with them.</w:t>
      </w:r>
      <w:r w:rsid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492012" w:rsidRP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Our research reveals that this lack of trust arises</w:t>
      </w:r>
      <w:r w:rsid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492012" w:rsidRP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from the fact that cyber</w:t>
      </w:r>
      <w:r w:rsid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492012" w:rsidRP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consumers feel they lack control over the access that Web merchants have to their</w:t>
      </w:r>
      <w:r w:rsidR="00492012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personal information during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the online navigation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process. These concerns over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privacy span the dimensions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of environmental control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and secondary use of information control [6].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Environmental control,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or the consumer’s ability to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control the actions of a </w:t>
      </w:r>
      <w:proofErr w:type="gramStart"/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Web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vendor</w:t>
      </w:r>
      <w:proofErr w:type="gramEnd"/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, directly affects consumer perception of the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security of online shopping.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In the physical world, a consumer may be concerned about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giving out credit card information over the telephone to an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unknown voice within a mail-order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company. On the Web, consumers may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fear typing in credit card information to any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commercial Web provider. Similarly, a commercial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Web provider may fear the efforts of a hacker intent on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stealing credit card numbers.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Control over secondary use of information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reflects consumers’ perceived ability to control the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use of their personal information for other purposes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subsequent to the transaction during which the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information is collected [2]. On the Web, this lack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of trust </w:t>
      </w:r>
      <w:proofErr w:type="gramStart"/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is manifested</w:t>
      </w:r>
      <w:proofErr w:type="gramEnd"/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in consumers’ concern that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Web providers will sell their personal information to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third parties without their knowledge or permission.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Unlike traditional retail environments in the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physical world, where consumers feel they have only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limited choices, such perceptions concerning information privacy on the Internet have a striking negative influence on consumer willingness to engage in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6E7D00"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relationship exchanges online.</w:t>
      </w:r>
      <w:r w:rsid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</w:p>
    <w:p w:rsidR="006E7D00" w:rsidRPr="006E7D00" w:rsidRDefault="006E7D00" w:rsidP="006E7D00">
      <w:pP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</w:pPr>
      <w:r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Consumer Privacy Perceptions</w:t>
      </w:r>
    </w:p>
    <w:p w:rsidR="00765997" w:rsidRPr="00765997" w:rsidRDefault="006E7D00" w:rsidP="00765997">
      <w:pP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</w:pPr>
      <w:r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We investigated key consumer perceptions of privacy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6E7D0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by analyzing consumer responses to two biannual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surveys: the spring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1997 Nielsen Media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Research/</w:t>
      </w:r>
      <w:proofErr w:type="spellStart"/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CommerceNet</w:t>
      </w:r>
      <w:proofErr w:type="spellEnd"/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Internet Demographics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Study [10] and the 1997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Georgia Tech Graphics,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Visualization, and Usability Center’s GVU 7</w:t>
      </w:r>
      <w:r w:rsidR="00017FAF" w:rsidRPr="00113B4D">
        <w:rPr>
          <w:rFonts w:ascii="Times New Roman" w:hAnsi="Times New Roman" w:cs="Times New Roman"/>
          <w:bCs/>
          <w:color w:val="242021"/>
          <w:sz w:val="24"/>
          <w:szCs w:val="24"/>
          <w:vertAlign w:val="superscript"/>
          <w:lang w:val="en-US"/>
        </w:rPr>
        <w:t>th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WWW User Survey [11].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The Nielsen study is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representative of the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U.S. as a whole, so </w:t>
      </w:r>
      <w:proofErr w:type="gramStart"/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the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sample</w:t>
      </w:r>
      <w:proofErr w:type="gramEnd"/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we examined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(1,555 Web users) projects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to the approximately 45 million Web users ages 16 and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over in the U.S. at the time of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the survey. The GVU survey </w:t>
      </w:r>
      <w:proofErr w:type="gramStart"/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is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lastRenderedPageBreak/>
        <w:t>based</w:t>
      </w:r>
      <w:proofErr w:type="gramEnd"/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on a self-selected sample of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respondents to a Web-based form and tends to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represent more experienced Web users from around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the world. It is not representative or projectable to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the larger Web user p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opulation, but the large sample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size we analyzed (14,014 Web users) provides important insight into many Web users’ attitudes toward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privacy.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Analyzing the GVU data, we found that consumer expectations of privacy depend on the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medium. In 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raditional media, it </w:t>
      </w:r>
      <w:proofErr w:type="gramStart"/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is well known</w:t>
      </w:r>
      <w:proofErr w:type="gramEnd"/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that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consumer attitudes toward privacy invasion range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from tolerance to resigned disgust. </w:t>
      </w:r>
      <w:proofErr w:type="gramStart"/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But</w:t>
      </w:r>
      <w:proofErr w:type="gramEnd"/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in electronic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media, consumers are making it clear their need for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control and protection is intense. A whopping 87%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of Web users think they should have complete control over the demographic information Web sites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capture, and over 71% feel there should be new laws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to protect their privacy online.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While almost 20% of Web users in the survey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(international in scope, though most respondents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were from the U.S.) say magazines have a right to sell</w:t>
      </w:r>
      <w:r w:rsidR="00113B4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17FAF" w:rsidRPr="00017FAF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their demographic data to other firms for direct</w:t>
      </w:r>
      <w:r w:rsid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marketing purposes, only 12% say Web sites and</w:t>
      </w:r>
      <w:r w:rsid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third-party agencies have the same right. Similarly,</w:t>
      </w:r>
      <w:r w:rsid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almost 21% of Web users like receiving direct mail</w:t>
      </w:r>
      <w:r w:rsid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solicitations, but only 6% of Web users want to</w:t>
      </w:r>
      <w:r w:rsid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receive junk email.</w:t>
      </w:r>
      <w:r w:rsid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The behavior of today’s commercial Web</w:t>
      </w:r>
      <w:r w:rsid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providers is responsible for these attitudes. Many</w:t>
      </w:r>
      <w:r w:rsid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proofErr w:type="spellStart"/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cybermarketers</w:t>
      </w:r>
      <w:proofErr w:type="spellEnd"/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lack faith in consumers, thinking</w:t>
      </w:r>
      <w:r w:rsid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that if they ask consumers to opt in, most will opt</w:t>
      </w:r>
      <w:r w:rsid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out. Some </w:t>
      </w:r>
      <w:proofErr w:type="spellStart"/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cybermarketers</w:t>
      </w:r>
      <w:proofErr w:type="spellEnd"/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treat online consumers</w:t>
      </w:r>
      <w:r w:rsid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poorly, in ways that bring to mind the practices of</w:t>
      </w:r>
      <w:r w:rsid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unscrupulous direct marketers in the physical world.</w:t>
      </w:r>
      <w:r w:rsid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Our analysis revealed that the primary barriers to</w:t>
      </w:r>
      <w:r w:rsid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consumers’ providing demographic data to Web</w:t>
      </w:r>
      <w:r w:rsid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sites </w:t>
      </w:r>
      <w:proofErr w:type="gramStart"/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are related</w:t>
      </w:r>
      <w:proofErr w:type="gramEnd"/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to trust and the nature of the</w:t>
      </w:r>
      <w:r w:rsid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exchange relationship. Nearly 63% of consumers</w:t>
      </w:r>
      <w:r w:rsid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who decline to provide personal information to Web</w:t>
      </w:r>
      <w:r w:rsid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sites report it is because they do not trust those who</w:t>
      </w:r>
      <w:r w:rsid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0A4E4C" w:rsidRP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are collecting the data. Moreover, 65% report that</w:t>
      </w:r>
      <w:r w:rsidR="000A4E4C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providing such information is not worth the risk of</w:t>
      </w:r>
      <w:r w:rsid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revealing it, and 69% of Web users who do not provide data to Web sites say it is because the sites provide no information on how the data </w:t>
      </w:r>
      <w:proofErr w:type="gramStart"/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will be used</w:t>
      </w:r>
      <w:proofErr w:type="gramEnd"/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.</w:t>
      </w:r>
      <w:r w:rsid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The strength of these responses is hardly surprising, considering that 86% </w:t>
      </w:r>
      <w:proofErr w:type="gramStart"/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of </w:t>
      </w:r>
      <w:r w:rsid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c</w:t>
      </w:r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ommercial</w:t>
      </w:r>
      <w:proofErr w:type="gramEnd"/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Web sites</w:t>
      </w:r>
      <w:r w:rsid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provide no information of any kind on how any</w:t>
      </w:r>
      <w:r w:rsid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demographic data collected will be used, or even</w:t>
      </w:r>
      <w:r w:rsid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whether data is being collected [9]. Consumers</w:t>
      </w:r>
      <w:r w:rsid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respond accordingly, either by withholding their personal data or by providing false data. Almost 95% of</w:t>
      </w:r>
      <w:r w:rsid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Web users have declined to provide personal information to Web sites at one time or another when</w:t>
      </w:r>
      <w:r w:rsid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asked, and 40% who have provided demographic</w:t>
      </w:r>
      <w:r w:rsid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data have gone to the trouble of fabricating it.</w:t>
      </w:r>
      <w:r w:rsid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Despite this consumer resistance, our research</w:t>
      </w:r>
      <w:r w:rsid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suggests that consumers do realize that personal data</w:t>
      </w:r>
      <w:r w:rsid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is important to Web marketers and, perhaps surprisingly, report being interested in providing such</w:t>
      </w:r>
      <w:r w:rsid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information. Would it shock many marketers to</w:t>
      </w:r>
      <w:r w:rsid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know that almost all Web users (92%) </w:t>
      </w:r>
      <w:proofErr w:type="gramStart"/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would, in</w:t>
      </w:r>
      <w:r w:rsid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principle, give</w:t>
      </w:r>
      <w:proofErr w:type="gramEnd"/>
      <w:r w:rsidR="00210B64" w:rsidRP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demographic data to Web sites? And</w:t>
      </w:r>
      <w:r w:rsidR="00210B64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that most consumers (over 62%</w:t>
      </w:r>
      <w:proofErr w:type="gramStart"/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) also</w:t>
      </w:r>
      <w:proofErr w:type="gramEnd"/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understand</w:t>
      </w:r>
      <w:r w:rsid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that Web sites need information about their visitors</w:t>
      </w:r>
      <w:r w:rsid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to market their sites to advertisers.</w:t>
      </w:r>
      <w:r w:rsid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proofErr w:type="gramStart"/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But</w:t>
      </w:r>
      <w:proofErr w:type="gramEnd"/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commercial Web sites are their own worst</w:t>
      </w:r>
      <w:r w:rsid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enemies. Contrary to the conventional wisdom, the</w:t>
      </w:r>
      <w:r w:rsid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enabling conditions for giving </w:t>
      </w:r>
      <w:proofErr w:type="gramStart"/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up </w:t>
      </w:r>
      <w:r w:rsid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i</w:t>
      </w:r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nformation</w:t>
      </w:r>
      <w:proofErr w:type="gramEnd"/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are</w:t>
      </w:r>
      <w:r w:rsid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not product discounts, access to the site, or </w:t>
      </w:r>
      <w:proofErr w:type="spellStart"/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valueadded</w:t>
      </w:r>
      <w:proofErr w:type="spellEnd"/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services. Indeed, 67%–75% of all Web users</w:t>
      </w:r>
      <w:r w:rsid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are decidedly uninterested in selling their personal</w:t>
      </w:r>
      <w:r w:rsid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data to Web sites for financial incentives or access</w:t>
      </w:r>
      <w:r w:rsid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privileges. In other words, consumers do not view</w:t>
      </w:r>
      <w:r w:rsid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their personal data in the context of an economic</w:t>
      </w:r>
      <w:r w:rsid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exchange of information, as many commercial Web</w:t>
      </w:r>
      <w:r w:rsid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providers believe.</w:t>
      </w:r>
      <w:r w:rsid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Instead, Web consumers report wanting another</w:t>
      </w:r>
      <w:r w:rsid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type of exchange—characterized by an explicit social</w:t>
      </w:r>
      <w:r w:rsid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contract executed in the context of a cooperative</w:t>
      </w:r>
      <w:r w:rsid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relationship built on trust. The enabling condition</w:t>
      </w:r>
      <w:r w:rsid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9B1845" w:rsidRP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for providing personal data is clear: Over 72% of</w:t>
      </w:r>
      <w:r w:rsidR="009B1845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765997"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Web users said they would give Web sites their</w:t>
      </w:r>
      <w:r w:rsid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765997"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demographic information if the sites would only</w:t>
      </w:r>
      <w:r w:rsid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765997"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provide a statement regarding how the information</w:t>
      </w:r>
      <w:r w:rsid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765997"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collected </w:t>
      </w:r>
      <w:proofErr w:type="gramStart"/>
      <w:r w:rsidR="00765997"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would be used</w:t>
      </w:r>
      <w:proofErr w:type="gramEnd"/>
      <w:r w:rsidR="00765997"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.</w:t>
      </w:r>
    </w:p>
    <w:p w:rsidR="00F574F7" w:rsidRDefault="00765997" w:rsidP="005F78EB">
      <w:pP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</w:pPr>
      <w:proofErr w:type="gramStart"/>
      <w:r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lastRenderedPageBreak/>
        <w:t>But</w:t>
      </w:r>
      <w:proofErr w:type="gramEnd"/>
      <w:r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while consumers clamor for full disclosure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and informed consent, the few Web sites that do tell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their visitors they are tracking them and recording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their data follow the traditional opt-out model. The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default position of even the best opt-out policy is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that unless the Web site is otherwise informed, it is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free to use consumers’ data in any (presumably legal)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way it sees fit. Opt-out information privacy policies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thus place the entire information-protection burden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on the consumer while offering none of the control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and setting up an environment of ipso facto 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 m</w:t>
      </w:r>
      <w:r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istrust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between Web provider and consumer.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Although questionable security is a major deterrent to online shopping, concerns regarding the secondary use of information loom large, discouraging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consumers from engaging in online relationship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765997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exchanges. Control over secondary use of information is likely to be a sticking point. Over 80% of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proofErr w:type="gramStart"/>
      <w:r w:rsidR="005F78EB" w:rsidRPr="005F78EB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Web</w:t>
      </w:r>
      <w:proofErr w:type="gramEnd"/>
      <w:r w:rsidR="005F78EB" w:rsidRPr="005F78EB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consumers simply do not want Web sites to</w:t>
      </w:r>
      <w:r w:rsidR="005F78EB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5F78EB" w:rsidRPr="005F78EB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resell their personal information to other businesses</w:t>
      </w:r>
      <w:r w:rsidR="0019541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. </w:t>
      </w:r>
    </w:p>
    <w:p w:rsidR="0019541D" w:rsidRDefault="0019541D" w:rsidP="005F78EB">
      <w:pP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</w:pPr>
      <w:r>
        <w:rPr>
          <w:noProof/>
          <w:lang w:eastAsia="fr-FR"/>
        </w:rPr>
        <w:drawing>
          <wp:inline distT="0" distB="0" distL="0" distR="0" wp14:anchorId="3627A448" wp14:editId="5C524786">
            <wp:extent cx="5760720" cy="36118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41D" w:rsidRDefault="0019541D" w:rsidP="00EF01BD">
      <w:pPr>
        <w:rPr>
          <w:rFonts w:ascii="AGaramond-Regular" w:hAnsi="AGaramond-Regular"/>
          <w:color w:val="000000"/>
          <w:sz w:val="24"/>
          <w:szCs w:val="24"/>
          <w:lang w:val="en-US"/>
        </w:rPr>
      </w:pPr>
      <w:r w:rsidRPr="0019541D">
        <w:rPr>
          <w:rFonts w:ascii="GillSans-Bold" w:hAnsi="GillSans-Bold"/>
          <w:b/>
          <w:bCs/>
          <w:color w:val="000000"/>
          <w:sz w:val="24"/>
          <w:szCs w:val="24"/>
          <w:lang w:val="en-US"/>
        </w:rPr>
        <w:t>Consumer Attitudes and</w:t>
      </w:r>
      <w:r>
        <w:rPr>
          <w:rFonts w:ascii="GillSans-Bold" w:hAnsi="GillSans-Bold"/>
          <w:b/>
          <w:bCs/>
          <w:color w:val="000000"/>
          <w:sz w:val="24"/>
          <w:szCs w:val="24"/>
          <w:lang w:val="en-US"/>
        </w:rPr>
        <w:t xml:space="preserve"> </w:t>
      </w:r>
      <w:r w:rsidRPr="0019541D">
        <w:rPr>
          <w:rFonts w:ascii="GillSans-Bold" w:hAnsi="GillSans-Bold"/>
          <w:b/>
          <w:bCs/>
          <w:color w:val="000000"/>
          <w:sz w:val="24"/>
          <w:szCs w:val="24"/>
          <w:lang w:val="en-US"/>
        </w:rPr>
        <w:t>Cyber Behavior</w:t>
      </w:r>
      <w:r w:rsidRPr="0019541D">
        <w:rPr>
          <w:rFonts w:ascii="GillSans-Bold" w:hAnsi="GillSans-Bold"/>
          <w:b/>
          <w:bCs/>
          <w:color w:val="000000"/>
          <w:lang w:val="en-US"/>
        </w:rPr>
        <w:br/>
      </w:r>
      <w:proofErr w:type="gramStart"/>
      <w:r w:rsidRPr="0019541D">
        <w:rPr>
          <w:rFonts w:ascii="AGaramond-Regular" w:hAnsi="AGaramond-Regular"/>
          <w:color w:val="000000"/>
          <w:sz w:val="24"/>
          <w:szCs w:val="24"/>
          <w:lang w:val="en-US"/>
        </w:rPr>
        <w:t>The</w:t>
      </w:r>
      <w:proofErr w:type="gramEnd"/>
      <w:r w:rsidRPr="0019541D">
        <w:rPr>
          <w:rFonts w:ascii="AGaramond-Regular" w:hAnsi="AGaramond-Regular"/>
          <w:color w:val="000000"/>
          <w:sz w:val="24"/>
          <w:szCs w:val="24"/>
          <w:lang w:val="en-US"/>
        </w:rPr>
        <w:t xml:space="preserve"> Internet threatens consumer information privacy in new and extreme ways. Unlike the case with</w:t>
      </w:r>
      <w:r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Pr="0019541D">
        <w:rPr>
          <w:rFonts w:ascii="AGaramond-Regular" w:hAnsi="AGaramond-Regular"/>
          <w:color w:val="000000"/>
          <w:sz w:val="24"/>
          <w:szCs w:val="24"/>
          <w:lang w:val="en-US"/>
        </w:rPr>
        <w:t>consumer behavior in the physical world (When was</w:t>
      </w:r>
      <w:r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Pr="0019541D">
        <w:rPr>
          <w:rFonts w:ascii="AGaramond-Regular" w:hAnsi="AGaramond-Regular"/>
          <w:color w:val="000000"/>
          <w:sz w:val="24"/>
          <w:szCs w:val="24"/>
          <w:lang w:val="en-US"/>
        </w:rPr>
        <w:t>the last time a consumer refused to shop for groceries</w:t>
      </w:r>
      <w:r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Pr="0019541D">
        <w:rPr>
          <w:rFonts w:ascii="AGaramond-Regular" w:hAnsi="AGaramond-Regular"/>
          <w:color w:val="000000"/>
          <w:sz w:val="24"/>
          <w:szCs w:val="24"/>
          <w:lang w:val="en-US"/>
        </w:rPr>
        <w:t>over privacy invasion fears?), this threat has pushed</w:t>
      </w:r>
      <w:r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Pr="0019541D">
        <w:rPr>
          <w:rFonts w:ascii="AGaramond-Regular" w:hAnsi="AGaramond-Regular"/>
          <w:color w:val="000000"/>
          <w:sz w:val="24"/>
          <w:szCs w:val="24"/>
          <w:lang w:val="en-US"/>
        </w:rPr>
        <w:t>many consumers to opt out of various forms of commercial participation in the Internet, including providing personal information to Web sites for</w:t>
      </w:r>
      <w:r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Pr="0019541D">
        <w:rPr>
          <w:rFonts w:ascii="AGaramond-Regular" w:hAnsi="AGaramond-Regular"/>
          <w:color w:val="000000"/>
          <w:sz w:val="24"/>
          <w:szCs w:val="24"/>
          <w:lang w:val="en-US"/>
        </w:rPr>
        <w:t>marketing purposes.</w:t>
      </w:r>
      <w:r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proofErr w:type="gramStart"/>
      <w:r w:rsidRPr="0019541D">
        <w:rPr>
          <w:rFonts w:ascii="AGaramond-Regular" w:hAnsi="AGaramond-Regular"/>
          <w:color w:val="000000"/>
          <w:sz w:val="24"/>
          <w:szCs w:val="24"/>
          <w:lang w:val="en-US"/>
        </w:rPr>
        <w:t>The security issues raised by environmental control are shared by commercial Web providers and</w:t>
      </w:r>
      <w:r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Pr="0019541D">
        <w:rPr>
          <w:rFonts w:ascii="AGaramond-Regular" w:hAnsi="AGaramond-Regular"/>
          <w:color w:val="000000"/>
          <w:sz w:val="24"/>
          <w:szCs w:val="24"/>
          <w:lang w:val="en-US"/>
        </w:rPr>
        <w:t>consumers</w:t>
      </w:r>
      <w:proofErr w:type="gramEnd"/>
      <w:r w:rsidRPr="0019541D">
        <w:rPr>
          <w:rFonts w:ascii="AGaramond-Regular" w:hAnsi="AGaramond-Regular"/>
          <w:color w:val="000000"/>
          <w:sz w:val="24"/>
          <w:szCs w:val="24"/>
          <w:lang w:val="en-US"/>
        </w:rPr>
        <w:t>. In contrast, the secondary use of information is a source of conflict between commercial</w:t>
      </w:r>
      <w:r w:rsidRPr="0019541D">
        <w:rPr>
          <w:rFonts w:ascii="AGaramond-Regular" w:hAnsi="AGaramond-Regular"/>
          <w:color w:val="000000"/>
          <w:lang w:val="en-US"/>
        </w:rPr>
        <w:br/>
      </w:r>
      <w:r w:rsidRPr="0019541D">
        <w:rPr>
          <w:rFonts w:ascii="AGaramond-Regular" w:hAnsi="AGaramond-Regular"/>
          <w:color w:val="000000"/>
          <w:sz w:val="24"/>
          <w:szCs w:val="24"/>
          <w:lang w:val="en-US"/>
        </w:rPr>
        <w:t>Web providers and consumers. Although this conflict also exists in the physical world, the issue takes</w:t>
      </w:r>
      <w:r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Pr="0019541D">
        <w:rPr>
          <w:rFonts w:ascii="AGaramond-Regular" w:hAnsi="AGaramond-Regular"/>
          <w:color w:val="000000"/>
          <w:sz w:val="24"/>
          <w:szCs w:val="24"/>
          <w:lang w:val="en-US"/>
        </w:rPr>
        <w:t>on greater urgency online, owing to the special characteristics of the Internet.</w:t>
      </w:r>
      <w:r w:rsidRPr="0019541D">
        <w:rPr>
          <w:rFonts w:ascii="AGaramond-Regular" w:hAnsi="AGaramond-Regular"/>
          <w:color w:val="000000"/>
          <w:lang w:val="en-US"/>
        </w:rPr>
        <w:br/>
      </w:r>
      <w:r w:rsidRPr="0019541D">
        <w:rPr>
          <w:rFonts w:ascii="AGaramond-Regular" w:hAnsi="AGaramond-Regular"/>
          <w:color w:val="000000"/>
          <w:sz w:val="24"/>
          <w:szCs w:val="24"/>
          <w:lang w:val="en-US"/>
        </w:rPr>
        <w:t xml:space="preserve">Data mining and data warehousing opportunities </w:t>
      </w:r>
      <w:proofErr w:type="gramStart"/>
      <w:r w:rsidRPr="0019541D">
        <w:rPr>
          <w:rFonts w:ascii="AGaramond-Regular" w:hAnsi="AGaramond-Regular"/>
          <w:color w:val="000000"/>
          <w:sz w:val="24"/>
          <w:szCs w:val="24"/>
          <w:lang w:val="en-US"/>
        </w:rPr>
        <w:t>are being exploited</w:t>
      </w:r>
      <w:proofErr w:type="gramEnd"/>
      <w:r w:rsidRPr="0019541D">
        <w:rPr>
          <w:rFonts w:ascii="AGaramond-Regular" w:hAnsi="AGaramond-Regular"/>
          <w:color w:val="000000"/>
          <w:sz w:val="24"/>
          <w:szCs w:val="24"/>
          <w:lang w:val="en-US"/>
        </w:rPr>
        <w:t xml:space="preserve"> as never before due to the</w:t>
      </w:r>
      <w:r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Pr="0019541D">
        <w:rPr>
          <w:rFonts w:ascii="AGaramond-Regular" w:hAnsi="AGaramond-Regular"/>
          <w:color w:val="000000"/>
          <w:sz w:val="24"/>
          <w:szCs w:val="24"/>
          <w:lang w:val="en-US"/>
        </w:rPr>
        <w:t>capabilities of the Internet, high-speed networks,</w:t>
      </w:r>
      <w:r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Pr="0019541D">
        <w:rPr>
          <w:rFonts w:ascii="AGaramond-Regular" w:hAnsi="AGaramond-Regular"/>
          <w:color w:val="000000"/>
          <w:sz w:val="24"/>
          <w:szCs w:val="24"/>
          <w:lang w:val="en-US"/>
        </w:rPr>
        <w:t>and terabyte data storage. In contrast, consumer</w:t>
      </w:r>
      <w:r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Pr="0019541D">
        <w:rPr>
          <w:rFonts w:ascii="AGaramond-Regular" w:hAnsi="AGaramond-Regular"/>
          <w:color w:val="000000"/>
          <w:sz w:val="24"/>
          <w:szCs w:val="24"/>
          <w:lang w:val="en-US"/>
        </w:rPr>
        <w:t>information in the physical world is stored in a</w:t>
      </w:r>
      <w:r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Pr="0019541D">
        <w:rPr>
          <w:rFonts w:ascii="AGaramond-Regular" w:hAnsi="AGaramond-Regular"/>
          <w:color w:val="000000"/>
          <w:sz w:val="24"/>
          <w:szCs w:val="24"/>
          <w:lang w:val="en-US"/>
        </w:rPr>
        <w:t>much wider variety of databases and data formats</w:t>
      </w:r>
      <w:r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and is much more difficult to combine, analyze,</w:t>
      </w:r>
      <w:r w:rsidR="00EF01BD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and access.</w:t>
      </w:r>
      <w:r w:rsidR="00EF01BD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Online shopping potentially allows commercial</w:t>
      </w:r>
      <w:r w:rsidR="00EF01BD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 xml:space="preserve">Web providers to collect much more detailed consumer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lastRenderedPageBreak/>
        <w:t>behavior information than they can from</w:t>
      </w:r>
      <w:r w:rsidR="00EF01BD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most physical shopping trips. Commercial Web</w:t>
      </w:r>
      <w:r w:rsidR="00EF01BD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providers can collect not only the same information</w:t>
      </w:r>
      <w:r w:rsidR="00EF01BD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available in most physical transactions—identity,</w:t>
      </w:r>
      <w:r w:rsidR="00EF01BD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credit history, employment status, legal status—but</w:t>
      </w:r>
      <w:r w:rsidR="00EF01BD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also such additional information as electronic</w:t>
      </w:r>
      <w:r w:rsidR="00EF01BD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address, specific history of goods and services</w:t>
      </w:r>
      <w:r w:rsidR="00EF01BD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searched for and requested, other Internet sites</w:t>
      </w:r>
      <w:r w:rsidR="00025D29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visited, and contents of the consumer’s data storage</w:t>
      </w:r>
      <w:r w:rsidR="00025D29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device.</w:t>
      </w:r>
      <w:r w:rsidR="00025D29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Finally, with the notable exception of single</w:t>
      </w:r>
      <w:r w:rsidR="00025D29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source data, such as supermarket scanner data, most</w:t>
      </w:r>
      <w:r w:rsidR="00025D29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secondary uses of information in the physical world</w:t>
      </w:r>
      <w:r w:rsidR="00025D29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have been limited to aggregate data involving generalizations across groups of consumers or inferences</w:t>
      </w:r>
      <w:r w:rsidR="00025D29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and assumptions about behavior based on broad</w:t>
      </w:r>
      <w:r w:rsidR="00025D29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indicators, such as geography or demographics.</w:t>
      </w:r>
      <w:r w:rsidR="00025D29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Secondary use of information captured online can</w:t>
      </w:r>
      <w:r w:rsidR="00025D29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more easily follow individual-level behavior. Highly</w:t>
      </w:r>
      <w:r w:rsidR="00025D29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touted by many Internet marketers is the idea that</w:t>
      </w:r>
      <w:r w:rsidR="00025D29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data specifically linked to a single identifiable person</w:t>
      </w:r>
      <w:r w:rsidR="00025D29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proofErr w:type="gramStart"/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can be used</w:t>
      </w:r>
      <w:proofErr w:type="gramEnd"/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 xml:space="preserve"> to customize a product or service to a</w:t>
      </w:r>
      <w:r w:rsidR="00025D29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potential customer</w:t>
      </w:r>
      <w:r w:rsidR="00571F47">
        <w:rPr>
          <w:rFonts w:ascii="AGaramond-Regular" w:hAnsi="AGaramond-Regular"/>
          <w:color w:val="000000"/>
          <w:sz w:val="24"/>
          <w:szCs w:val="24"/>
          <w:lang w:val="en-US"/>
        </w:rPr>
        <w:t xml:space="preserve">, in the interest of maximizing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the</w:t>
      </w:r>
      <w:r w:rsidR="00025D29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  <w:r w:rsidR="00EF01BD" w:rsidRPr="00EF01BD">
        <w:rPr>
          <w:rFonts w:ascii="AGaramond-Regular" w:hAnsi="AGaramond-Regular"/>
          <w:color w:val="000000"/>
          <w:sz w:val="24"/>
          <w:szCs w:val="24"/>
          <w:lang w:val="en-US"/>
        </w:rPr>
        <w:t>likelihood of consumer acceptance of the offer.</w:t>
      </w:r>
      <w:r w:rsidR="00025D29">
        <w:rPr>
          <w:rFonts w:ascii="AGaramond-Regular" w:hAnsi="AGaramond-Regular"/>
          <w:color w:val="000000"/>
          <w:sz w:val="24"/>
          <w:szCs w:val="24"/>
          <w:lang w:val="en-US"/>
        </w:rPr>
        <w:t xml:space="preserve"> </w:t>
      </w:r>
    </w:p>
    <w:p w:rsidR="00571F47" w:rsidRDefault="00571F47" w:rsidP="00EF01BD">
      <w:pP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</w:pPr>
      <w:r>
        <w:rPr>
          <w:noProof/>
          <w:lang w:eastAsia="fr-FR"/>
        </w:rPr>
        <w:drawing>
          <wp:inline distT="0" distB="0" distL="0" distR="0" wp14:anchorId="1CAE4960" wp14:editId="48EE0431">
            <wp:extent cx="5760720" cy="36601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8A9" w:rsidRPr="002268A9" w:rsidRDefault="002268A9" w:rsidP="002268A9">
      <w:pP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</w:pP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Despite the growing consumer awareness of the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potential for such customization, the practice generally proceeds without explicit consumer permission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or knowledge.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It should come as no surprise that most consumers therefore avoid engaging in relationship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exchanges online. In 1997, although more than 45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million individuals age 16 and over had used the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Web in the U.S. at least once, only 4.5 million, or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10%, had ever purchased a product or service on the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Web [8]. It is also worth noting, for the sake of perspective, that almost 123 million people, or nearly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62% of the U.S. population in 1997, had no access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to the Internet and had never used it, and another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32 million Americans had access but had yet to use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the Internet even once.</w:t>
      </w:r>
    </w:p>
    <w:p w:rsidR="002268A9" w:rsidRDefault="002268A9" w:rsidP="002268A9">
      <w:pP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</w:pP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Figure </w:t>
      </w:r>
      <w:proofErr w:type="gramStart"/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1</w:t>
      </w:r>
      <w:proofErr w:type="gramEnd"/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shows that Web consumers’ top </w:t>
      </w:r>
      <w:proofErr w:type="spellStart"/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onlineshopping</w:t>
      </w:r>
      <w:proofErr w:type="spellEnd"/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concerns are related to control over information privacy and to trust, as opposed to the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operating risks of remote shopping, and that these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concerns influence their stated likelihood of buying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something. In light of increasing security concerns,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the likelihood of buying online decreases.</w:t>
      </w:r>
      <w:r w:rsidR="00B14963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The same is true for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lastRenderedPageBreak/>
        <w:t>secondary use of information</w:t>
      </w:r>
      <w:r w:rsidR="00B14963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control and trust, except that these concerns are</w:t>
      </w:r>
      <w:r w:rsidR="00B14963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most pronounced for both those Web users most</w:t>
      </w:r>
      <w:r w:rsidR="00DE4146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2268A9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likely and those least likely to shop online.</w:t>
      </w:r>
    </w:p>
    <w:p w:rsidR="004A4B38" w:rsidRPr="004A4B38" w:rsidRDefault="004A4B38" w:rsidP="004A4B38">
      <w:pP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</w:pP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Figure </w:t>
      </w:r>
      <w:proofErr w:type="gramStart"/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2</w:t>
      </w:r>
      <w:proofErr w:type="gramEnd"/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shows the relationship between the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degree of online experience (closely correlated with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and described by us here as “skill”) and the reasons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for not shopping online. We considered only Web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users </w:t>
      </w:r>
      <w:proofErr w:type="gramStart"/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who have never shopped online and never plan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to</w:t>
      </w:r>
      <w:proofErr w:type="gramEnd"/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. Overall, the most important reasons </w:t>
      </w:r>
      <w:proofErr w:type="spellStart"/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nonbuyers</w:t>
      </w:r>
      <w:proofErr w:type="spellEnd"/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uninterested in online shopping give for not </w:t>
      </w:r>
      <w:proofErr w:type="gramStart"/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shopping 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o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nline</w:t>
      </w:r>
      <w:proofErr w:type="gramEnd"/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are not functional but are related to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issues of control over their personal information.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It is dramatically apparent that negative perceptions regarding security and privacy increase along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with levels of online proficiency. The reverse is true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for the functional reasons Web users do not shop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online, including no perceived need, no interest, no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knowledge </w:t>
      </w:r>
      <w:proofErr w:type="gramStart"/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of how to shop online, and the belief that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it is faster to shop in stores made of bricks and mortar</w:t>
      </w:r>
      <w:proofErr w:type="gramEnd"/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. </w:t>
      </w:r>
      <w:proofErr w:type="gramStart"/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essence</w:t>
      </w:r>
      <w:proofErr w:type="gramEnd"/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, the more experience one acquires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online, the less important are the functional 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barriers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to online shopping and the more important are concerns of control over personal 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information.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</w:p>
    <w:p w:rsidR="004A4B38" w:rsidRPr="004A4B38" w:rsidRDefault="004A4B38" w:rsidP="004A4B38">
      <w:pP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</w:pP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Commercial Development of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the Web (Short- vs. Long-Term)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</w:p>
    <w:p w:rsidR="00C2079D" w:rsidRPr="00C2079D" w:rsidRDefault="004A4B38" w:rsidP="00C2079D">
      <w:pP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</w:pP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Each stage of the online purchasing process involves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dissimilar and conflicting interests for consumers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and commercial Web providers [3]. During the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4A4B3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search stage, for example, the Web provider wants to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C2079D"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glean consumer information—the better to build a</w:t>
      </w:r>
      <w:r w:rsid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C2079D"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database of customer navigation and eventual purchase profiles. </w:t>
      </w:r>
      <w:proofErr w:type="gramStart"/>
      <w:r w:rsidR="00C2079D"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And</w:t>
      </w:r>
      <w:proofErr w:type="gramEnd"/>
      <w:r w:rsidR="00C2079D"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the consumer wants to minimize</w:t>
      </w:r>
      <w:r w:rsid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C2079D"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the amount of personal information disclosed while</w:t>
      </w:r>
      <w:r w:rsid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C2079D"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maximizing the amount of information obtained</w:t>
      </w:r>
      <w:r w:rsid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C2079D"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about the product.</w:t>
      </w:r>
    </w:p>
    <w:p w:rsidR="00C2079D" w:rsidRPr="00C2079D" w:rsidRDefault="00C2079D" w:rsidP="00C2079D">
      <w:pP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</w:pP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In the near term, this conflict of interest cannot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be easily resolved, but we can address it by giving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consumers the opportunity to be anonymous or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pseudonymous when engaging in information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exchanges and online transactions. Traceable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anonymity gives Web providers no clues about consumers’ identities but leaves this information in the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hands of a third party. Traceable </w:t>
      </w:r>
      <w:proofErr w:type="spellStart"/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pseudonymity</w:t>
      </w:r>
      <w:proofErr w:type="spellEnd"/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attaches a nom de plume, or pseudo-identity, that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proofErr w:type="gramStart"/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can be traced</w:t>
      </w:r>
      <w:proofErr w:type="gramEnd"/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back to the consumer by someone,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not necessarily the Web provider [5]. These functions can be ensured </w:t>
      </w:r>
      <w:proofErr w:type="gramStart"/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through the use of</w:t>
      </w:r>
      <w:proofErr w:type="gramEnd"/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pseudonymous and third parties acting as mediators. At the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same time, consumer anonymity or </w:t>
      </w:r>
      <w:proofErr w:type="spellStart"/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pseudonymity</w:t>
      </w:r>
      <w:proofErr w:type="spellEnd"/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has to allow Web providers to receive the minimum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information necessary—but only the minimum—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to complete the exchange; for example, authentication, certification, confirmation, payment,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and nonrepudiation in the case of an online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transaction.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This short-term solution is appealing because it is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likely to stimulate consumers’ commercial online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transactions by preserving their information privacy.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It has the added attraction of opening the door to a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long-term solution.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Ultimately, the most effective way for commercial Web providers to develop profitable exchange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relationships with online customers is to earn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their trust. The way to achieve trust is simple,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though it departs radically from traditional business practice and will be difficult for many companies to implement. 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T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rust </w:t>
      </w:r>
      <w:proofErr w:type="gramStart"/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is best achieved</w:t>
      </w:r>
      <w:proofErr w:type="gramEnd"/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by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allowing the balance of power to shift toward a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more cooperative interaction between an online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business and its customers [7].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Recognizing consumers’ rights to data ownership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on the Internet is an important first step in this rebalancing process. At a minimum, it means market</w:t>
      </w:r>
      <w:r w:rsidR="00CD04E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driven industry acceptance and enforcement of</w:t>
      </w:r>
      <w: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opt-out policies regarding information exchange.</w:t>
      </w:r>
    </w:p>
    <w:p w:rsidR="002B2A93" w:rsidRPr="0019541D" w:rsidRDefault="00C2079D" w:rsidP="001E7068">
      <w:pPr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</w:pP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Eventually, the industry should accede to consumer</w:t>
      </w:r>
      <w:r w:rsidR="00CD04E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demand and move toward opt-in, informed-consent</w:t>
      </w:r>
      <w:r w:rsidR="00CD04E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policies in computer-mediated environments. However, it is likely that U.S.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lastRenderedPageBreak/>
        <w:t>federal regulatory effort will</w:t>
      </w:r>
      <w:r w:rsidR="00CD04E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be required.</w:t>
      </w:r>
      <w:r w:rsidR="00CD04E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 more consumer-oriented information privacy</w:t>
      </w:r>
      <w:r w:rsidR="00CD04E0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Pr="00C2079D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model will lead to commercially valuable relationship exchanges with important benefits for con</w:t>
      </w:r>
      <w:r w:rsidR="001E7068" w:rsidRPr="001E7068">
        <w:rPr>
          <w:lang w:val="en-US"/>
        </w:rPr>
        <w:t xml:space="preserve"> </w:t>
      </w:r>
      <w:proofErr w:type="spellStart"/>
      <w:proofErr w:type="gramStart"/>
      <w:r w:rsidR="001E7068" w:rsidRPr="001E706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sumers</w:t>
      </w:r>
      <w:proofErr w:type="spellEnd"/>
      <w:proofErr w:type="gramEnd"/>
      <w:r w:rsidR="001E7068" w:rsidRPr="001E706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and companies doing business on the Internet [12]. Consumers will be in control of their personal information—a notion consistent with</w:t>
      </w:r>
      <w:r w:rsidR="001E706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1E7068" w:rsidRPr="001E706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customization of customer needs in online environments. Companies </w:t>
      </w:r>
      <w:proofErr w:type="gramStart"/>
      <w:r w:rsidR="001E7068" w:rsidRPr="001E706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will be rewarded</w:t>
      </w:r>
      <w:proofErr w:type="gramEnd"/>
      <w:r w:rsidR="001E7068" w:rsidRPr="001E706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with consumer</w:t>
      </w:r>
      <w:r w:rsidR="001E706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1E7068" w:rsidRPr="001E706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trust, willingness to disclose personal information,</w:t>
      </w:r>
      <w:r w:rsidR="001E706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1E7068" w:rsidRPr="001E706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and increased loyalty. Moreover, as with open standards in computing and networking technology,</w:t>
      </w:r>
      <w:r w:rsidR="001E706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r w:rsidR="001E7068" w:rsidRPr="001E706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>cooperative models promote the healthy development of the electronic marketplace.</w:t>
      </w:r>
      <w:r w:rsidR="001E7068">
        <w:rPr>
          <w:rFonts w:ascii="Times New Roman" w:hAnsi="Times New Roman" w:cs="Times New Roman"/>
          <w:bCs/>
          <w:color w:val="242021"/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2B2A93" w:rsidRPr="00195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-Bold">
    <w:altName w:val="Times New Roman"/>
    <w:panose1 w:val="00000000000000000000"/>
    <w:charset w:val="00"/>
    <w:family w:val="roman"/>
    <w:notTrueType/>
    <w:pitch w:val="default"/>
  </w:font>
  <w:font w:name="AGaramond-Regular">
    <w:altName w:val="Times New Roman"/>
    <w:panose1 w:val="00000000000000000000"/>
    <w:charset w:val="00"/>
    <w:family w:val="roman"/>
    <w:notTrueType/>
    <w:pitch w:val="default"/>
  </w:font>
  <w:font w:name="Gill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51"/>
    <w:rsid w:val="00017FAF"/>
    <w:rsid w:val="00025D29"/>
    <w:rsid w:val="000A4E4C"/>
    <w:rsid w:val="00113B4D"/>
    <w:rsid w:val="0019541D"/>
    <w:rsid w:val="001B790C"/>
    <w:rsid w:val="001E7068"/>
    <w:rsid w:val="00210B64"/>
    <w:rsid w:val="002268A9"/>
    <w:rsid w:val="002B2A93"/>
    <w:rsid w:val="003B7081"/>
    <w:rsid w:val="00492012"/>
    <w:rsid w:val="004A4B38"/>
    <w:rsid w:val="00571F47"/>
    <w:rsid w:val="005F78EB"/>
    <w:rsid w:val="006E7D00"/>
    <w:rsid w:val="00765997"/>
    <w:rsid w:val="009B1845"/>
    <w:rsid w:val="009E6AA2"/>
    <w:rsid w:val="00B14963"/>
    <w:rsid w:val="00C2079D"/>
    <w:rsid w:val="00CD04E0"/>
    <w:rsid w:val="00DE4146"/>
    <w:rsid w:val="00E339EE"/>
    <w:rsid w:val="00EA6D51"/>
    <w:rsid w:val="00EF01BD"/>
    <w:rsid w:val="00F5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F6A1"/>
  <w15:chartTrackingRefBased/>
  <w15:docId w15:val="{B6E12AB1-002C-4847-AB23-F9753DEF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F574F7"/>
    <w:rPr>
      <w:rFonts w:ascii="Meta-Bold" w:hAnsi="Meta-Bold" w:hint="default"/>
      <w:b/>
      <w:bCs/>
      <w:i w:val="0"/>
      <w:iCs w:val="0"/>
      <w:color w:val="242021"/>
      <w:sz w:val="32"/>
      <w:szCs w:val="32"/>
    </w:rPr>
  </w:style>
  <w:style w:type="character" w:customStyle="1" w:styleId="fontstyle21">
    <w:name w:val="fontstyle21"/>
    <w:basedOn w:val="Policepardfaut"/>
    <w:rsid w:val="0019541D"/>
    <w:rPr>
      <w:rFonts w:ascii="AGaramond-Regular" w:hAnsi="AGaramond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2659</Words>
  <Characters>14627</Characters>
  <Application>Microsoft Office Word</Application>
  <DocSecurity>0</DocSecurity>
  <Lines>121</Lines>
  <Paragraphs>34</Paragraphs>
  <ScaleCrop>false</ScaleCrop>
  <Company/>
  <LinksUpToDate>false</LinksUpToDate>
  <CharactersWithSpaces>17252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Utilisateurlambda</dc:creator>
  <cp:keywords/>
  <dc:description/>
  <cp:lastModifiedBy>Utilisateurlambda</cp:lastModifiedBy>
  <cp:revision>24</cp:revision>
  <dcterms:created xsi:type="dcterms:W3CDTF">2024-03-12T11:05:00Z</dcterms:created>
  <dcterms:modified xsi:type="dcterms:W3CDTF">2024-03-12T11:23:00Z</dcterms:modified>
</cp:coreProperties>
</file>